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A316" w14:textId="20AD315E" w:rsidR="006918F4" w:rsidRPr="00B257E4" w:rsidRDefault="006918F4" w:rsidP="00B257E4">
      <w:pPr>
        <w:spacing w:before="100" w:beforeAutospacing="1" w:after="100" w:afterAutospacing="1" w:line="300" w:lineRule="atLeast"/>
        <w:jc w:val="center"/>
        <w:rPr>
          <w:rFonts w:ascii="Segoe UI" w:hAnsi="Segoe UI" w:cs="Segoe UI"/>
          <w:b/>
          <w:sz w:val="28"/>
          <w:szCs w:val="28"/>
        </w:rPr>
      </w:pPr>
      <w:r w:rsidRPr="00B27DE4">
        <w:rPr>
          <w:rFonts w:ascii="Segoe UI" w:hAnsi="Segoe UI" w:cs="Segoe UI"/>
          <w:b/>
          <w:sz w:val="28"/>
          <w:szCs w:val="28"/>
        </w:rPr>
        <w:t>Modern Slavery and Human Trafficking Statement</w:t>
      </w:r>
    </w:p>
    <w:p w14:paraId="731920D4" w14:textId="77777777" w:rsidR="00837844" w:rsidRPr="00B27DE4" w:rsidRDefault="00837844" w:rsidP="00B257E4">
      <w:pPr>
        <w:spacing w:before="100" w:beforeAutospacing="1" w:after="100" w:afterAutospacing="1" w:line="300" w:lineRule="atLeast"/>
        <w:contextualSpacing/>
        <w:rPr>
          <w:rFonts w:ascii="Segoe UI" w:hAnsi="Segoe UI" w:cs="Segoe UI"/>
          <w:b/>
        </w:rPr>
      </w:pPr>
    </w:p>
    <w:p w14:paraId="670B77CE" w14:textId="2A49FA6E" w:rsidR="002F1A84" w:rsidRPr="00B27DE4" w:rsidRDefault="00D068D4" w:rsidP="00B257E4">
      <w:pPr>
        <w:spacing w:before="100" w:beforeAutospacing="1" w:after="100" w:afterAutospacing="1" w:line="300" w:lineRule="atLeast"/>
        <w:contextualSpacing/>
        <w:jc w:val="both"/>
        <w:rPr>
          <w:rFonts w:ascii="Segoe UI" w:hAnsi="Segoe UI" w:cs="Segoe UI"/>
          <w:b/>
        </w:rPr>
      </w:pPr>
      <w:r w:rsidRPr="00B27DE4">
        <w:rPr>
          <w:rFonts w:ascii="Segoe UI" w:hAnsi="Segoe UI" w:cs="Segoe UI"/>
          <w:b/>
          <w:sz w:val="24"/>
          <w:szCs w:val="24"/>
        </w:rPr>
        <w:t>Introduction</w:t>
      </w:r>
    </w:p>
    <w:p w14:paraId="356D2C20" w14:textId="77777777" w:rsidR="002D40FA" w:rsidRPr="00B27DE4" w:rsidRDefault="002D40FA" w:rsidP="00B257E4">
      <w:pPr>
        <w:spacing w:before="100" w:beforeAutospacing="1" w:after="100" w:afterAutospacing="1" w:line="300" w:lineRule="atLeast"/>
        <w:contextualSpacing/>
        <w:jc w:val="both"/>
        <w:rPr>
          <w:rFonts w:ascii="Segoe UI" w:hAnsi="Segoe UI" w:cs="Segoe UI"/>
        </w:rPr>
      </w:pPr>
    </w:p>
    <w:p w14:paraId="3DFFFA92" w14:textId="3795AE4D" w:rsidR="0010436C" w:rsidRPr="00B27DE4" w:rsidRDefault="00190AAD" w:rsidP="00B257E4">
      <w:pPr>
        <w:spacing w:before="100" w:beforeAutospacing="1" w:after="100" w:afterAutospacing="1" w:line="300" w:lineRule="atLeast"/>
        <w:contextualSpacing/>
        <w:jc w:val="both"/>
        <w:rPr>
          <w:rFonts w:ascii="Segoe UI" w:hAnsi="Segoe UI" w:cs="Segoe UI"/>
        </w:rPr>
      </w:pPr>
      <w:r w:rsidRPr="00B27DE4">
        <w:rPr>
          <w:rFonts w:ascii="Segoe UI" w:hAnsi="Segoe UI" w:cs="Segoe UI"/>
        </w:rPr>
        <w:t xml:space="preserve">At MJ Gleeson </w:t>
      </w:r>
      <w:r w:rsidR="00837844" w:rsidRPr="00B27DE4">
        <w:rPr>
          <w:rFonts w:ascii="Segoe UI" w:hAnsi="Segoe UI" w:cs="Segoe UI"/>
        </w:rPr>
        <w:t xml:space="preserve">plc </w:t>
      </w:r>
      <w:r w:rsidRPr="00B27DE4">
        <w:rPr>
          <w:rFonts w:ascii="Segoe UI" w:hAnsi="Segoe UI" w:cs="Segoe UI"/>
        </w:rPr>
        <w:t>we are committed to maintaining the highest ethical standards in all our relationship</w:t>
      </w:r>
      <w:r w:rsidR="00BD5AA9" w:rsidRPr="00B27DE4">
        <w:rPr>
          <w:rFonts w:ascii="Segoe UI" w:hAnsi="Segoe UI" w:cs="Segoe UI"/>
        </w:rPr>
        <w:t>s</w:t>
      </w:r>
      <w:r w:rsidRPr="00B27DE4">
        <w:rPr>
          <w:rFonts w:ascii="Segoe UI" w:hAnsi="Segoe UI" w:cs="Segoe UI"/>
        </w:rPr>
        <w:t xml:space="preserve"> across all our businesses. Our reputation is extremely important to us and is built around us maintaining these standards.</w:t>
      </w:r>
      <w:r w:rsidR="0010436C" w:rsidRPr="00B27DE4">
        <w:rPr>
          <w:rFonts w:ascii="Segoe UI" w:hAnsi="Segoe UI" w:cs="Segoe UI"/>
        </w:rPr>
        <w:t xml:space="preserve"> </w:t>
      </w:r>
    </w:p>
    <w:p w14:paraId="203C79A0" w14:textId="77777777" w:rsidR="00835F7E" w:rsidRPr="00B27DE4" w:rsidRDefault="00835F7E" w:rsidP="00B257E4">
      <w:pPr>
        <w:spacing w:before="100" w:beforeAutospacing="1" w:after="100" w:afterAutospacing="1" w:line="300" w:lineRule="atLeast"/>
        <w:contextualSpacing/>
        <w:jc w:val="both"/>
        <w:rPr>
          <w:rFonts w:ascii="Segoe UI" w:hAnsi="Segoe UI" w:cs="Segoe UI"/>
        </w:rPr>
      </w:pPr>
    </w:p>
    <w:p w14:paraId="4B12A6A6" w14:textId="6070A6E2" w:rsidR="00190AAD" w:rsidRPr="00B27DE4" w:rsidRDefault="00190AAD" w:rsidP="00B257E4">
      <w:pPr>
        <w:spacing w:before="100" w:beforeAutospacing="1" w:after="100" w:afterAutospacing="1" w:line="300" w:lineRule="atLeast"/>
        <w:contextualSpacing/>
        <w:jc w:val="both"/>
        <w:rPr>
          <w:rFonts w:ascii="Segoe UI" w:hAnsi="Segoe UI" w:cs="Segoe UI"/>
        </w:rPr>
      </w:pPr>
      <w:r w:rsidRPr="00B27DE4">
        <w:rPr>
          <w:rFonts w:ascii="Segoe UI" w:hAnsi="Segoe UI" w:cs="Segoe UI"/>
        </w:rPr>
        <w:t xml:space="preserve">MJ Gleeson </w:t>
      </w:r>
      <w:r w:rsidR="00FA3953" w:rsidRPr="00B27DE4">
        <w:rPr>
          <w:rFonts w:ascii="Segoe UI" w:hAnsi="Segoe UI" w:cs="Segoe UI"/>
        </w:rPr>
        <w:t xml:space="preserve">plc </w:t>
      </w:r>
      <w:r w:rsidRPr="00B27DE4">
        <w:rPr>
          <w:rFonts w:ascii="Segoe UI" w:hAnsi="Segoe UI" w:cs="Segoe UI"/>
        </w:rPr>
        <w:t>and its subsidiaries (the “</w:t>
      </w:r>
      <w:r w:rsidRPr="00B27DE4">
        <w:rPr>
          <w:rFonts w:ascii="Segoe UI" w:hAnsi="Segoe UI" w:cs="Segoe UI"/>
          <w:b/>
          <w:bCs/>
        </w:rPr>
        <w:t>Group</w:t>
      </w:r>
      <w:r w:rsidRPr="00B27DE4">
        <w:rPr>
          <w:rFonts w:ascii="Segoe UI" w:hAnsi="Segoe UI" w:cs="Segoe UI"/>
        </w:rPr>
        <w:t xml:space="preserve">”) recognise </w:t>
      </w:r>
      <w:r w:rsidR="00B74623" w:rsidRPr="00B27DE4">
        <w:rPr>
          <w:rFonts w:ascii="Segoe UI" w:hAnsi="Segoe UI" w:cs="Segoe UI"/>
        </w:rPr>
        <w:t xml:space="preserve">modern </w:t>
      </w:r>
      <w:r w:rsidRPr="00B27DE4">
        <w:rPr>
          <w:rFonts w:ascii="Segoe UI" w:hAnsi="Segoe UI" w:cs="Segoe UI"/>
        </w:rPr>
        <w:t xml:space="preserve">slavery and human trafficking </w:t>
      </w:r>
      <w:r w:rsidR="00B74623" w:rsidRPr="00B27DE4">
        <w:rPr>
          <w:rFonts w:ascii="Segoe UI" w:hAnsi="Segoe UI" w:cs="Segoe UI"/>
        </w:rPr>
        <w:t xml:space="preserve">as an important human rights </w:t>
      </w:r>
      <w:proofErr w:type="gramStart"/>
      <w:r w:rsidR="00B74623" w:rsidRPr="00B27DE4">
        <w:rPr>
          <w:rFonts w:ascii="Segoe UI" w:hAnsi="Segoe UI" w:cs="Segoe UI"/>
        </w:rPr>
        <w:t>issue</w:t>
      </w:r>
      <w:proofErr w:type="gramEnd"/>
      <w:r w:rsidRPr="00B27DE4">
        <w:rPr>
          <w:rFonts w:ascii="Segoe UI" w:hAnsi="Segoe UI" w:cs="Segoe UI"/>
        </w:rPr>
        <w:t xml:space="preserve"> and </w:t>
      </w:r>
      <w:r w:rsidR="00B74623" w:rsidRPr="00B27DE4">
        <w:rPr>
          <w:rFonts w:ascii="Segoe UI" w:hAnsi="Segoe UI" w:cs="Segoe UI"/>
        </w:rPr>
        <w:t xml:space="preserve">we are </w:t>
      </w:r>
      <w:r w:rsidRPr="00B27DE4">
        <w:rPr>
          <w:rFonts w:ascii="Segoe UI" w:hAnsi="Segoe UI" w:cs="Segoe UI"/>
        </w:rPr>
        <w:t xml:space="preserve">committed to taking appropriate and proportionate steps to </w:t>
      </w:r>
      <w:r w:rsidR="00DF26A2" w:rsidRPr="00B27DE4">
        <w:rPr>
          <w:rFonts w:ascii="Segoe UI" w:hAnsi="Segoe UI" w:cs="Segoe UI"/>
        </w:rPr>
        <w:t xml:space="preserve">ensure human rights are fully upheld </w:t>
      </w:r>
      <w:r w:rsidR="00B74623" w:rsidRPr="00B27DE4">
        <w:rPr>
          <w:rFonts w:ascii="Segoe UI" w:hAnsi="Segoe UI" w:cs="Segoe UI"/>
        </w:rPr>
        <w:t xml:space="preserve">within </w:t>
      </w:r>
      <w:r w:rsidRPr="00B27DE4">
        <w:rPr>
          <w:rFonts w:ascii="Segoe UI" w:hAnsi="Segoe UI" w:cs="Segoe UI"/>
        </w:rPr>
        <w:t>our</w:t>
      </w:r>
      <w:r w:rsidR="00B74623" w:rsidRPr="00B27DE4">
        <w:rPr>
          <w:rFonts w:ascii="Segoe UI" w:hAnsi="Segoe UI" w:cs="Segoe UI"/>
        </w:rPr>
        <w:t xml:space="preserve"> Group and </w:t>
      </w:r>
      <w:r w:rsidR="00BD5AA9" w:rsidRPr="00B27DE4">
        <w:rPr>
          <w:rFonts w:ascii="Segoe UI" w:hAnsi="Segoe UI" w:cs="Segoe UI"/>
        </w:rPr>
        <w:t xml:space="preserve">within our </w:t>
      </w:r>
      <w:r w:rsidR="00B74623" w:rsidRPr="00B27DE4">
        <w:rPr>
          <w:rFonts w:ascii="Segoe UI" w:hAnsi="Segoe UI" w:cs="Segoe UI"/>
        </w:rPr>
        <w:t>supply chain</w:t>
      </w:r>
      <w:r w:rsidRPr="00B27DE4">
        <w:rPr>
          <w:rFonts w:ascii="Segoe UI" w:hAnsi="Segoe UI" w:cs="Segoe UI"/>
        </w:rPr>
        <w:t>.</w:t>
      </w:r>
    </w:p>
    <w:p w14:paraId="5CBF0E1B" w14:textId="77777777" w:rsidR="008E60DA" w:rsidRPr="00B27DE4" w:rsidRDefault="008E60DA" w:rsidP="00B257E4">
      <w:pPr>
        <w:spacing w:before="100" w:beforeAutospacing="1" w:after="100" w:afterAutospacing="1" w:line="300" w:lineRule="atLeast"/>
        <w:contextualSpacing/>
        <w:jc w:val="both"/>
        <w:rPr>
          <w:rFonts w:ascii="Segoe UI" w:hAnsi="Segoe UI" w:cs="Segoe UI"/>
        </w:rPr>
      </w:pPr>
    </w:p>
    <w:p w14:paraId="0CAC2F52" w14:textId="52C8C6F4" w:rsidR="008E60DA" w:rsidRPr="00B27DE4" w:rsidRDefault="008E60DA" w:rsidP="00B257E4">
      <w:pPr>
        <w:spacing w:before="100" w:beforeAutospacing="1" w:after="100" w:afterAutospacing="1" w:line="300" w:lineRule="atLeast"/>
        <w:contextualSpacing/>
        <w:jc w:val="both"/>
        <w:rPr>
          <w:rFonts w:ascii="Segoe UI" w:hAnsi="Segoe UI" w:cs="Segoe UI"/>
        </w:rPr>
      </w:pPr>
      <w:r w:rsidRPr="00B27DE4">
        <w:rPr>
          <w:rFonts w:ascii="Segoe UI" w:hAnsi="Segoe UI" w:cs="Segoe UI"/>
        </w:rPr>
        <w:t>This statement is made pursuant to section 54(1) of the Modern Slavery Act 2015 (the “</w:t>
      </w:r>
      <w:r w:rsidRPr="00B27DE4">
        <w:rPr>
          <w:rFonts w:ascii="Segoe UI" w:hAnsi="Segoe UI" w:cs="Segoe UI"/>
          <w:b/>
          <w:bCs/>
        </w:rPr>
        <w:t>Act</w:t>
      </w:r>
      <w:r w:rsidRPr="00B27DE4">
        <w:rPr>
          <w:rFonts w:ascii="Segoe UI" w:hAnsi="Segoe UI" w:cs="Segoe UI"/>
        </w:rPr>
        <w:t>”) and constitutes our Group's modern slavery and human trafficking statement for the financial year ended 30 June 202</w:t>
      </w:r>
      <w:r w:rsidR="00EA4ED9">
        <w:rPr>
          <w:rFonts w:ascii="Segoe UI" w:hAnsi="Segoe UI" w:cs="Segoe UI"/>
        </w:rPr>
        <w:t>1</w:t>
      </w:r>
      <w:r w:rsidRPr="00B27DE4">
        <w:rPr>
          <w:rFonts w:ascii="Segoe UI" w:hAnsi="Segoe UI" w:cs="Segoe UI"/>
        </w:rPr>
        <w:t xml:space="preserve"> as approved by the Board </w:t>
      </w:r>
      <w:r w:rsidR="00652C8D" w:rsidRPr="00B27DE4">
        <w:rPr>
          <w:rFonts w:ascii="Segoe UI" w:hAnsi="Segoe UI" w:cs="Segoe UI"/>
        </w:rPr>
        <w:t xml:space="preserve">on </w:t>
      </w:r>
      <w:r w:rsidR="001D479B" w:rsidRPr="00B27DE4">
        <w:rPr>
          <w:rFonts w:ascii="Segoe UI" w:hAnsi="Segoe UI" w:cs="Segoe UI"/>
        </w:rPr>
        <w:t>[23 November 2021]</w:t>
      </w:r>
      <w:r w:rsidR="00652C8D" w:rsidRPr="00B27DE4">
        <w:rPr>
          <w:rFonts w:ascii="Segoe UI" w:hAnsi="Segoe UI" w:cs="Segoe UI"/>
        </w:rPr>
        <w:t>.</w:t>
      </w:r>
    </w:p>
    <w:p w14:paraId="258FF8A3" w14:textId="77777777" w:rsidR="00B74623" w:rsidRPr="00B27DE4" w:rsidRDefault="00B74623" w:rsidP="00B257E4">
      <w:pPr>
        <w:spacing w:before="100" w:beforeAutospacing="1" w:after="100" w:afterAutospacing="1" w:line="300" w:lineRule="atLeast"/>
        <w:contextualSpacing/>
        <w:jc w:val="both"/>
        <w:rPr>
          <w:rFonts w:ascii="Segoe UI" w:hAnsi="Segoe UI" w:cs="Segoe UI"/>
        </w:rPr>
      </w:pPr>
    </w:p>
    <w:p w14:paraId="4B99A38F" w14:textId="4A767069" w:rsidR="00B74623" w:rsidRPr="00B27DE4" w:rsidRDefault="002A75C4" w:rsidP="00B257E4">
      <w:pPr>
        <w:spacing w:before="100" w:beforeAutospacing="1" w:after="100" w:afterAutospacing="1" w:line="300" w:lineRule="atLeast"/>
        <w:contextualSpacing/>
        <w:jc w:val="both"/>
        <w:rPr>
          <w:rFonts w:ascii="Segoe UI" w:hAnsi="Segoe UI" w:cs="Segoe UI"/>
        </w:rPr>
      </w:pPr>
      <w:r w:rsidRPr="00B27DE4">
        <w:rPr>
          <w:rFonts w:ascii="Segoe UI" w:hAnsi="Segoe UI" w:cs="Segoe UI"/>
        </w:rPr>
        <w:t xml:space="preserve">This statement reports on our organisation and businesses, policies, </w:t>
      </w:r>
      <w:r w:rsidR="00407E0B" w:rsidRPr="00B27DE4">
        <w:rPr>
          <w:rFonts w:ascii="Segoe UI" w:hAnsi="Segoe UI" w:cs="Segoe UI"/>
        </w:rPr>
        <w:t xml:space="preserve">training, </w:t>
      </w:r>
      <w:r w:rsidRPr="00B27DE4">
        <w:rPr>
          <w:rFonts w:ascii="Segoe UI" w:hAnsi="Segoe UI" w:cs="Segoe UI"/>
        </w:rPr>
        <w:t>due diligence procedures, risk assessment, effectiveness of measures taken and training. This statement is updated on an annual basis.</w:t>
      </w:r>
    </w:p>
    <w:p w14:paraId="13DAB59F" w14:textId="77777777" w:rsidR="00166AD4" w:rsidRPr="00B27DE4" w:rsidRDefault="00166AD4" w:rsidP="00B257E4">
      <w:pPr>
        <w:spacing w:before="100" w:beforeAutospacing="1" w:after="100" w:afterAutospacing="1" w:line="300" w:lineRule="atLeast"/>
        <w:contextualSpacing/>
        <w:jc w:val="both"/>
        <w:rPr>
          <w:rFonts w:ascii="Segoe UI" w:hAnsi="Segoe UI" w:cs="Segoe UI"/>
          <w:b/>
        </w:rPr>
      </w:pPr>
    </w:p>
    <w:p w14:paraId="60247259" w14:textId="3CC35066" w:rsidR="00FD4B57" w:rsidRPr="00B27DE4" w:rsidRDefault="00FD4B57" w:rsidP="00B257E4">
      <w:pPr>
        <w:spacing w:before="100" w:beforeAutospacing="1" w:after="100" w:afterAutospacing="1" w:line="300" w:lineRule="atLeast"/>
        <w:contextualSpacing/>
        <w:jc w:val="both"/>
        <w:rPr>
          <w:rFonts w:ascii="Segoe UI" w:hAnsi="Segoe UI" w:cs="Segoe UI"/>
          <w:b/>
          <w:sz w:val="24"/>
          <w:szCs w:val="24"/>
        </w:rPr>
      </w:pPr>
      <w:r w:rsidRPr="00B27DE4">
        <w:rPr>
          <w:rFonts w:ascii="Segoe UI" w:hAnsi="Segoe UI" w:cs="Segoe UI"/>
          <w:b/>
          <w:sz w:val="24"/>
          <w:szCs w:val="24"/>
        </w:rPr>
        <w:t xml:space="preserve">Our </w:t>
      </w:r>
      <w:r w:rsidR="000E3B60" w:rsidRPr="00B27DE4">
        <w:rPr>
          <w:rFonts w:ascii="Segoe UI" w:hAnsi="Segoe UI" w:cs="Segoe UI"/>
          <w:b/>
          <w:sz w:val="24"/>
          <w:szCs w:val="24"/>
        </w:rPr>
        <w:t>B</w:t>
      </w:r>
      <w:r w:rsidRPr="00B27DE4">
        <w:rPr>
          <w:rFonts w:ascii="Segoe UI" w:hAnsi="Segoe UI" w:cs="Segoe UI"/>
          <w:b/>
          <w:sz w:val="24"/>
          <w:szCs w:val="24"/>
        </w:rPr>
        <w:t>usiness</w:t>
      </w:r>
    </w:p>
    <w:p w14:paraId="266172E4" w14:textId="77777777" w:rsidR="00166AD4" w:rsidRPr="00B27DE4" w:rsidRDefault="00166AD4" w:rsidP="00B257E4">
      <w:pPr>
        <w:spacing w:before="100" w:beforeAutospacing="1" w:after="100" w:afterAutospacing="1" w:line="300" w:lineRule="atLeast"/>
        <w:contextualSpacing/>
        <w:jc w:val="both"/>
        <w:rPr>
          <w:rFonts w:ascii="Segoe UI" w:hAnsi="Segoe UI" w:cs="Segoe UI"/>
          <w:b/>
        </w:rPr>
      </w:pPr>
    </w:p>
    <w:p w14:paraId="7143B285" w14:textId="1EAA8720" w:rsidR="00FD4B57" w:rsidRPr="00B27DE4" w:rsidRDefault="00BD5AA9" w:rsidP="00B257E4">
      <w:pPr>
        <w:spacing w:before="100" w:beforeAutospacing="1" w:after="100" w:afterAutospacing="1" w:line="300" w:lineRule="atLeast"/>
        <w:contextualSpacing/>
        <w:jc w:val="both"/>
        <w:rPr>
          <w:rFonts w:ascii="Segoe UI" w:hAnsi="Segoe UI" w:cs="Segoe UI"/>
        </w:rPr>
      </w:pPr>
      <w:r w:rsidRPr="00B27DE4">
        <w:rPr>
          <w:rFonts w:ascii="Segoe UI" w:hAnsi="Segoe UI" w:cs="Segoe UI"/>
        </w:rPr>
        <w:t xml:space="preserve">The MJ Gleeson plc group undertakes </w:t>
      </w:r>
      <w:r w:rsidR="00FD4B57" w:rsidRPr="00B27DE4">
        <w:rPr>
          <w:rFonts w:ascii="Segoe UI" w:hAnsi="Segoe UI" w:cs="Segoe UI"/>
        </w:rPr>
        <w:t xml:space="preserve">two principal activities – </w:t>
      </w:r>
      <w:r w:rsidR="0078566F" w:rsidRPr="00B27DE4">
        <w:rPr>
          <w:rFonts w:ascii="Segoe UI" w:hAnsi="Segoe UI" w:cs="Segoe UI"/>
        </w:rPr>
        <w:t xml:space="preserve">building affordable quality </w:t>
      </w:r>
      <w:r w:rsidR="000C43D9" w:rsidRPr="00B27DE4">
        <w:rPr>
          <w:rFonts w:ascii="Segoe UI" w:hAnsi="Segoe UI" w:cs="Segoe UI"/>
        </w:rPr>
        <w:t xml:space="preserve">homes </w:t>
      </w:r>
      <w:r w:rsidR="001B72B3" w:rsidRPr="00B27DE4">
        <w:rPr>
          <w:rFonts w:ascii="Segoe UI" w:hAnsi="Segoe UI" w:cs="Segoe UI"/>
        </w:rPr>
        <w:t xml:space="preserve">(Gleeson Homes) </w:t>
      </w:r>
      <w:r w:rsidR="000C43D9" w:rsidRPr="00B27DE4">
        <w:rPr>
          <w:rFonts w:ascii="Segoe UI" w:hAnsi="Segoe UI" w:cs="Segoe UI"/>
        </w:rPr>
        <w:t>and</w:t>
      </w:r>
      <w:r w:rsidR="0078566F" w:rsidRPr="00B27DE4">
        <w:rPr>
          <w:rFonts w:ascii="Segoe UI" w:hAnsi="Segoe UI" w:cs="Segoe UI"/>
        </w:rPr>
        <w:t xml:space="preserve"> </w:t>
      </w:r>
      <w:r w:rsidR="000C43D9" w:rsidRPr="00B27DE4">
        <w:rPr>
          <w:rFonts w:ascii="Segoe UI" w:hAnsi="Segoe UI" w:cs="Segoe UI"/>
        </w:rPr>
        <w:t>promoting land to meet the growing need for housing</w:t>
      </w:r>
      <w:r w:rsidR="001B72B3" w:rsidRPr="00B27DE4">
        <w:rPr>
          <w:rFonts w:ascii="Segoe UI" w:hAnsi="Segoe UI" w:cs="Segoe UI"/>
        </w:rPr>
        <w:t xml:space="preserve"> (Gleeson Land)</w:t>
      </w:r>
      <w:r w:rsidR="000C43D9" w:rsidRPr="00B27DE4">
        <w:rPr>
          <w:rFonts w:ascii="Segoe UI" w:hAnsi="Segoe UI" w:cs="Segoe UI"/>
        </w:rPr>
        <w:t xml:space="preserve">. </w:t>
      </w:r>
      <w:r w:rsidR="00FD4B57" w:rsidRPr="00B27DE4">
        <w:rPr>
          <w:rFonts w:ascii="Segoe UI" w:hAnsi="Segoe UI" w:cs="Segoe UI"/>
        </w:rPr>
        <w:t xml:space="preserve">These activities are carried out by </w:t>
      </w:r>
      <w:proofErr w:type="gramStart"/>
      <w:r w:rsidR="00FD4B57" w:rsidRPr="00B27DE4">
        <w:rPr>
          <w:rFonts w:ascii="Segoe UI" w:hAnsi="Segoe UI" w:cs="Segoe UI"/>
        </w:rPr>
        <w:t>a number of</w:t>
      </w:r>
      <w:proofErr w:type="gramEnd"/>
      <w:r w:rsidR="00FD4B57" w:rsidRPr="00B27DE4">
        <w:rPr>
          <w:rFonts w:ascii="Segoe UI" w:hAnsi="Segoe UI" w:cs="Segoe UI"/>
        </w:rPr>
        <w:t xml:space="preserve"> trading entities </w:t>
      </w:r>
      <w:r w:rsidR="00420CDA" w:rsidRPr="00B27DE4">
        <w:rPr>
          <w:rFonts w:ascii="Segoe UI" w:hAnsi="Segoe UI" w:cs="Segoe UI"/>
        </w:rPr>
        <w:t xml:space="preserve">over </w:t>
      </w:r>
      <w:r w:rsidR="00FD4B57" w:rsidRPr="00B27DE4">
        <w:rPr>
          <w:rFonts w:ascii="Segoe UI" w:hAnsi="Segoe UI" w:cs="Segoe UI"/>
        </w:rPr>
        <w:t>numerous sites</w:t>
      </w:r>
      <w:r w:rsidR="00420CDA" w:rsidRPr="00B27DE4">
        <w:rPr>
          <w:rFonts w:ascii="Segoe UI" w:hAnsi="Segoe UI" w:cs="Segoe UI"/>
        </w:rPr>
        <w:t xml:space="preserve"> </w:t>
      </w:r>
      <w:r w:rsidR="00FD4B57" w:rsidRPr="00B27DE4">
        <w:rPr>
          <w:rFonts w:ascii="Segoe UI" w:hAnsi="Segoe UI" w:cs="Segoe UI"/>
        </w:rPr>
        <w:t>/</w:t>
      </w:r>
      <w:r w:rsidR="00420CDA" w:rsidRPr="00B27DE4">
        <w:rPr>
          <w:rFonts w:ascii="Segoe UI" w:hAnsi="Segoe UI" w:cs="Segoe UI"/>
        </w:rPr>
        <w:t xml:space="preserve"> </w:t>
      </w:r>
      <w:r w:rsidR="00FD4B57" w:rsidRPr="00B27DE4">
        <w:rPr>
          <w:rFonts w:ascii="Segoe UI" w:hAnsi="Segoe UI" w:cs="Segoe UI"/>
        </w:rPr>
        <w:t>locations</w:t>
      </w:r>
      <w:r w:rsidR="00420CDA" w:rsidRPr="00B27DE4">
        <w:rPr>
          <w:rFonts w:ascii="Segoe UI" w:hAnsi="Segoe UI" w:cs="Segoe UI"/>
        </w:rPr>
        <w:t>, all of which are in the UK</w:t>
      </w:r>
      <w:r w:rsidR="00FD4B57" w:rsidRPr="00B27DE4">
        <w:rPr>
          <w:rFonts w:ascii="Segoe UI" w:hAnsi="Segoe UI" w:cs="Segoe UI"/>
        </w:rPr>
        <w:t xml:space="preserve">. </w:t>
      </w:r>
    </w:p>
    <w:p w14:paraId="4D2491A0" w14:textId="00E557F4" w:rsidR="00FD4B57" w:rsidRPr="00B27DE4" w:rsidRDefault="00FD4B57" w:rsidP="00B257E4">
      <w:pPr>
        <w:pStyle w:val="ListParagraph"/>
        <w:numPr>
          <w:ilvl w:val="0"/>
          <w:numId w:val="1"/>
        </w:numPr>
        <w:spacing w:before="100" w:beforeAutospacing="1" w:after="100" w:afterAutospacing="1" w:line="300" w:lineRule="atLeast"/>
        <w:jc w:val="both"/>
        <w:rPr>
          <w:rFonts w:ascii="Segoe UI" w:hAnsi="Segoe UI" w:cs="Segoe UI"/>
        </w:rPr>
      </w:pPr>
      <w:r w:rsidRPr="00B27DE4">
        <w:rPr>
          <w:rFonts w:ascii="Segoe UI" w:hAnsi="Segoe UI" w:cs="Segoe UI"/>
        </w:rPr>
        <w:t xml:space="preserve">As our housebuilding activity is labour and material intensive there is a risk both from sourcing materials and the engagement of labour. All our activities are UK based and </w:t>
      </w:r>
      <w:proofErr w:type="gramStart"/>
      <w:r w:rsidRPr="00B27DE4">
        <w:rPr>
          <w:rFonts w:ascii="Segoe UI" w:hAnsi="Segoe UI" w:cs="Segoe UI"/>
        </w:rPr>
        <w:t>the majority of</w:t>
      </w:r>
      <w:proofErr w:type="gramEnd"/>
      <w:r w:rsidRPr="00B27DE4">
        <w:rPr>
          <w:rFonts w:ascii="Segoe UI" w:hAnsi="Segoe UI" w:cs="Segoe UI"/>
        </w:rPr>
        <w:t xml:space="preserve"> our materials come from UK suppliers</w:t>
      </w:r>
      <w:r w:rsidR="00210144" w:rsidRPr="00B27DE4">
        <w:rPr>
          <w:rFonts w:ascii="Segoe UI" w:hAnsi="Segoe UI" w:cs="Segoe UI"/>
        </w:rPr>
        <w:t xml:space="preserve"> who must comply with the Act</w:t>
      </w:r>
      <w:r w:rsidRPr="00B27DE4">
        <w:rPr>
          <w:rFonts w:ascii="Segoe UI" w:hAnsi="Segoe UI" w:cs="Segoe UI"/>
        </w:rPr>
        <w:t>. We are</w:t>
      </w:r>
      <w:r w:rsidR="000C43D9" w:rsidRPr="00B27DE4">
        <w:rPr>
          <w:rFonts w:ascii="Segoe UI" w:hAnsi="Segoe UI" w:cs="Segoe UI"/>
        </w:rPr>
        <w:t>,</w:t>
      </w:r>
      <w:r w:rsidRPr="00B27DE4">
        <w:rPr>
          <w:rFonts w:ascii="Segoe UI" w:hAnsi="Segoe UI" w:cs="Segoe UI"/>
        </w:rPr>
        <w:t xml:space="preserve"> however</w:t>
      </w:r>
      <w:r w:rsidR="004E3B08" w:rsidRPr="00B27DE4">
        <w:rPr>
          <w:rFonts w:ascii="Segoe UI" w:hAnsi="Segoe UI" w:cs="Segoe UI"/>
        </w:rPr>
        <w:t>,</w:t>
      </w:r>
      <w:r w:rsidRPr="00B27DE4">
        <w:rPr>
          <w:rFonts w:ascii="Segoe UI" w:hAnsi="Segoe UI" w:cs="Segoe UI"/>
        </w:rPr>
        <w:t xml:space="preserve"> aware that our suppliers may source materials outside the UK. We are also aware that while </w:t>
      </w:r>
      <w:proofErr w:type="gramStart"/>
      <w:r w:rsidRPr="00B27DE4">
        <w:rPr>
          <w:rFonts w:ascii="Segoe UI" w:hAnsi="Segoe UI" w:cs="Segoe UI"/>
        </w:rPr>
        <w:t>the majority of</w:t>
      </w:r>
      <w:proofErr w:type="gramEnd"/>
      <w:r w:rsidRPr="00B27DE4">
        <w:rPr>
          <w:rFonts w:ascii="Segoe UI" w:hAnsi="Segoe UI" w:cs="Segoe UI"/>
        </w:rPr>
        <w:t xml:space="preserve"> our employees</w:t>
      </w:r>
      <w:r w:rsidR="00DE5CFD" w:rsidRPr="00B27DE4">
        <w:rPr>
          <w:rFonts w:ascii="Segoe UI" w:hAnsi="Segoe UI" w:cs="Segoe UI"/>
        </w:rPr>
        <w:t xml:space="preserve"> and sub-contractors</w:t>
      </w:r>
      <w:r w:rsidRPr="00B27DE4">
        <w:rPr>
          <w:rFonts w:ascii="Segoe UI" w:hAnsi="Segoe UI" w:cs="Segoe UI"/>
        </w:rPr>
        <w:t xml:space="preserve"> are UK nationals </w:t>
      </w:r>
      <w:r w:rsidR="00C51A38" w:rsidRPr="00B27DE4">
        <w:rPr>
          <w:rFonts w:ascii="Segoe UI" w:hAnsi="Segoe UI" w:cs="Segoe UI"/>
        </w:rPr>
        <w:t xml:space="preserve">we will also employ or </w:t>
      </w:r>
      <w:r w:rsidR="00DE5CFD" w:rsidRPr="00B27DE4">
        <w:rPr>
          <w:rFonts w:ascii="Segoe UI" w:hAnsi="Segoe UI" w:cs="Segoe UI"/>
        </w:rPr>
        <w:t xml:space="preserve">contract </w:t>
      </w:r>
      <w:r w:rsidR="00C51A38" w:rsidRPr="00B27DE4">
        <w:rPr>
          <w:rFonts w:ascii="Segoe UI" w:hAnsi="Segoe UI" w:cs="Segoe UI"/>
        </w:rPr>
        <w:t xml:space="preserve">with </w:t>
      </w:r>
      <w:r w:rsidRPr="00B27DE4">
        <w:rPr>
          <w:rFonts w:ascii="Segoe UI" w:hAnsi="Segoe UI" w:cs="Segoe UI"/>
        </w:rPr>
        <w:t>non</w:t>
      </w:r>
      <w:r w:rsidR="00C3576D" w:rsidRPr="00B27DE4">
        <w:rPr>
          <w:rFonts w:ascii="Segoe UI" w:hAnsi="Segoe UI" w:cs="Segoe UI"/>
        </w:rPr>
        <w:t>-</w:t>
      </w:r>
      <w:r w:rsidRPr="00B27DE4">
        <w:rPr>
          <w:rFonts w:ascii="Segoe UI" w:hAnsi="Segoe UI" w:cs="Segoe UI"/>
        </w:rPr>
        <w:t xml:space="preserve">UK nationals where the risk of modern slavery may be higher. </w:t>
      </w:r>
    </w:p>
    <w:p w14:paraId="146EAB1A" w14:textId="77777777" w:rsidR="00166AD4" w:rsidRPr="00B27DE4" w:rsidRDefault="00166AD4" w:rsidP="00B257E4">
      <w:pPr>
        <w:pStyle w:val="ListParagraph"/>
        <w:spacing w:before="100" w:beforeAutospacing="1" w:after="100" w:afterAutospacing="1" w:line="300" w:lineRule="atLeast"/>
        <w:jc w:val="both"/>
        <w:rPr>
          <w:rFonts w:ascii="Segoe UI" w:hAnsi="Segoe UI" w:cs="Segoe UI"/>
        </w:rPr>
      </w:pPr>
    </w:p>
    <w:p w14:paraId="0EF383F7" w14:textId="0F0EABBF" w:rsidR="00FD4B57" w:rsidRPr="00B27DE4" w:rsidRDefault="00DE5CFD" w:rsidP="00B257E4">
      <w:pPr>
        <w:pStyle w:val="ListParagraph"/>
        <w:numPr>
          <w:ilvl w:val="0"/>
          <w:numId w:val="1"/>
        </w:numPr>
        <w:spacing w:before="100" w:beforeAutospacing="1" w:after="100" w:afterAutospacing="1" w:line="300" w:lineRule="atLeast"/>
        <w:jc w:val="both"/>
        <w:rPr>
          <w:rFonts w:ascii="Segoe UI" w:hAnsi="Segoe UI" w:cs="Segoe UI"/>
        </w:rPr>
      </w:pPr>
      <w:r w:rsidRPr="00B27DE4">
        <w:rPr>
          <w:rFonts w:ascii="Segoe UI" w:hAnsi="Segoe UI" w:cs="Segoe UI"/>
        </w:rPr>
        <w:t>Our l</w:t>
      </w:r>
      <w:r w:rsidR="00FD4B57" w:rsidRPr="00B27DE4">
        <w:rPr>
          <w:rFonts w:ascii="Segoe UI" w:hAnsi="Segoe UI" w:cs="Segoe UI"/>
        </w:rPr>
        <w:t xml:space="preserve">and </w:t>
      </w:r>
      <w:r w:rsidR="00345A2E" w:rsidRPr="00B27DE4">
        <w:rPr>
          <w:rFonts w:ascii="Segoe UI" w:hAnsi="Segoe UI" w:cs="Segoe UI"/>
        </w:rPr>
        <w:t xml:space="preserve">promotion </w:t>
      </w:r>
      <w:r w:rsidR="00FD4B57" w:rsidRPr="00B27DE4">
        <w:rPr>
          <w:rFonts w:ascii="Segoe UI" w:hAnsi="Segoe UI" w:cs="Segoe UI"/>
        </w:rPr>
        <w:t>business employs a small number of professional / office</w:t>
      </w:r>
      <w:r w:rsidR="00C3576D" w:rsidRPr="00B27DE4">
        <w:rPr>
          <w:rFonts w:ascii="Segoe UI" w:hAnsi="Segoe UI" w:cs="Segoe UI"/>
        </w:rPr>
        <w:t>-</w:t>
      </w:r>
      <w:r w:rsidR="00FD4B57" w:rsidRPr="00B27DE4">
        <w:rPr>
          <w:rFonts w:ascii="Segoe UI" w:hAnsi="Segoe UI" w:cs="Segoe UI"/>
        </w:rPr>
        <w:t>based staff and its suppliers are principally professional consultancy businesses. It does not purchase any materials and therefore has a short and limited supply chain.</w:t>
      </w:r>
      <w:r w:rsidRPr="00B27DE4">
        <w:rPr>
          <w:rFonts w:ascii="Segoe UI" w:hAnsi="Segoe UI" w:cs="Segoe UI"/>
        </w:rPr>
        <w:t xml:space="preserve"> </w:t>
      </w:r>
    </w:p>
    <w:p w14:paraId="3C35E1D7" w14:textId="77777777" w:rsidR="00166AD4" w:rsidRPr="00B27DE4" w:rsidRDefault="00166AD4" w:rsidP="00B257E4">
      <w:pPr>
        <w:spacing w:before="100" w:beforeAutospacing="1" w:after="100" w:afterAutospacing="1" w:line="300" w:lineRule="atLeast"/>
        <w:contextualSpacing/>
        <w:jc w:val="both"/>
        <w:rPr>
          <w:rFonts w:ascii="Segoe UI" w:hAnsi="Segoe UI" w:cs="Segoe UI"/>
          <w:b/>
        </w:rPr>
      </w:pPr>
    </w:p>
    <w:p w14:paraId="2F1A503B" w14:textId="40DF7F0D" w:rsidR="00AC41DB" w:rsidRPr="00B27DE4" w:rsidRDefault="00FD4B57" w:rsidP="00B257E4">
      <w:pPr>
        <w:spacing w:before="100" w:beforeAutospacing="1" w:after="100" w:afterAutospacing="1" w:line="300" w:lineRule="atLeast"/>
        <w:contextualSpacing/>
        <w:jc w:val="both"/>
        <w:rPr>
          <w:rFonts w:ascii="Segoe UI" w:hAnsi="Segoe UI" w:cs="Segoe UI"/>
          <w:b/>
          <w:sz w:val="24"/>
          <w:szCs w:val="24"/>
        </w:rPr>
      </w:pPr>
      <w:r w:rsidRPr="00B27DE4">
        <w:rPr>
          <w:rFonts w:ascii="Segoe UI" w:hAnsi="Segoe UI" w:cs="Segoe UI"/>
          <w:b/>
          <w:sz w:val="24"/>
          <w:szCs w:val="24"/>
        </w:rPr>
        <w:t xml:space="preserve">Our </w:t>
      </w:r>
      <w:r w:rsidR="000E3B60">
        <w:rPr>
          <w:rFonts w:ascii="Segoe UI" w:hAnsi="Segoe UI" w:cs="Segoe UI"/>
          <w:b/>
          <w:sz w:val="24"/>
          <w:szCs w:val="24"/>
        </w:rPr>
        <w:t>P</w:t>
      </w:r>
      <w:r w:rsidRPr="00B27DE4">
        <w:rPr>
          <w:rFonts w:ascii="Segoe UI" w:hAnsi="Segoe UI" w:cs="Segoe UI"/>
          <w:b/>
          <w:sz w:val="24"/>
          <w:szCs w:val="24"/>
        </w:rPr>
        <w:t>olicies</w:t>
      </w:r>
    </w:p>
    <w:p w14:paraId="39B53C40" w14:textId="77777777" w:rsidR="00013D47" w:rsidRPr="00B27DE4" w:rsidRDefault="00013D47" w:rsidP="00B257E4">
      <w:pPr>
        <w:spacing w:before="100" w:beforeAutospacing="1" w:after="100" w:afterAutospacing="1" w:line="300" w:lineRule="atLeast"/>
        <w:contextualSpacing/>
        <w:jc w:val="both"/>
        <w:rPr>
          <w:rFonts w:ascii="Segoe UI" w:hAnsi="Segoe UI" w:cs="Segoe UI"/>
          <w:b/>
        </w:rPr>
      </w:pPr>
    </w:p>
    <w:p w14:paraId="5AC6EC96" w14:textId="6471B85E" w:rsidR="00C078D3" w:rsidRPr="00B27DE4" w:rsidRDefault="002D40FA" w:rsidP="00B257E4">
      <w:pPr>
        <w:spacing w:before="100" w:beforeAutospacing="1" w:after="100" w:afterAutospacing="1" w:line="300" w:lineRule="atLeast"/>
        <w:contextualSpacing/>
        <w:jc w:val="both"/>
        <w:rPr>
          <w:rFonts w:ascii="Segoe UI" w:hAnsi="Segoe UI" w:cs="Segoe UI"/>
        </w:rPr>
      </w:pPr>
      <w:r w:rsidRPr="00B27DE4">
        <w:rPr>
          <w:rFonts w:ascii="Segoe UI" w:hAnsi="Segoe UI" w:cs="Segoe UI"/>
        </w:rPr>
        <w:t>We have a dedicated compliance team</w:t>
      </w:r>
      <w:r w:rsidR="00C078D3" w:rsidRPr="00B27DE4">
        <w:rPr>
          <w:rFonts w:ascii="Segoe UI" w:hAnsi="Segoe UI" w:cs="Segoe UI"/>
        </w:rPr>
        <w:t>, which consists of:</w:t>
      </w:r>
    </w:p>
    <w:p w14:paraId="4BCA55DA" w14:textId="2CFEF0E1" w:rsidR="00C078D3" w:rsidRPr="00B27DE4" w:rsidRDefault="00C078D3" w:rsidP="00B257E4">
      <w:pPr>
        <w:pStyle w:val="ListParagraph"/>
        <w:numPr>
          <w:ilvl w:val="0"/>
          <w:numId w:val="3"/>
        </w:numPr>
        <w:spacing w:before="100" w:beforeAutospacing="1" w:after="100" w:afterAutospacing="1" w:line="300" w:lineRule="atLeast"/>
        <w:jc w:val="both"/>
        <w:rPr>
          <w:rFonts w:ascii="Segoe UI" w:hAnsi="Segoe UI" w:cs="Segoe UI"/>
        </w:rPr>
      </w:pPr>
      <w:r w:rsidRPr="00B27DE4">
        <w:rPr>
          <w:rFonts w:ascii="Segoe UI" w:hAnsi="Segoe UI" w:cs="Segoe UI"/>
        </w:rPr>
        <w:t>HR Director</w:t>
      </w:r>
    </w:p>
    <w:p w14:paraId="6F92735A" w14:textId="2729F7C1" w:rsidR="00C078D3" w:rsidRPr="00B27DE4" w:rsidRDefault="00C078D3" w:rsidP="00B257E4">
      <w:pPr>
        <w:pStyle w:val="ListParagraph"/>
        <w:numPr>
          <w:ilvl w:val="0"/>
          <w:numId w:val="3"/>
        </w:numPr>
        <w:spacing w:before="100" w:beforeAutospacing="1" w:after="100" w:afterAutospacing="1" w:line="300" w:lineRule="atLeast"/>
        <w:jc w:val="both"/>
        <w:rPr>
          <w:rFonts w:ascii="Segoe UI" w:hAnsi="Segoe UI" w:cs="Segoe UI"/>
        </w:rPr>
      </w:pPr>
      <w:r w:rsidRPr="00B27DE4">
        <w:rPr>
          <w:rFonts w:ascii="Segoe UI" w:hAnsi="Segoe UI" w:cs="Segoe UI"/>
        </w:rPr>
        <w:lastRenderedPageBreak/>
        <w:t>Head of Legal and Company Secretary</w:t>
      </w:r>
    </w:p>
    <w:p w14:paraId="10128141" w14:textId="2CD6686C" w:rsidR="00C078D3" w:rsidRPr="00B27DE4" w:rsidRDefault="00C078D3" w:rsidP="00B257E4">
      <w:pPr>
        <w:pStyle w:val="ListParagraph"/>
        <w:numPr>
          <w:ilvl w:val="0"/>
          <w:numId w:val="3"/>
        </w:numPr>
        <w:spacing w:before="100" w:beforeAutospacing="1" w:after="100" w:afterAutospacing="1" w:line="300" w:lineRule="atLeast"/>
        <w:jc w:val="both"/>
        <w:rPr>
          <w:rFonts w:ascii="Segoe UI" w:hAnsi="Segoe UI" w:cs="Segoe UI"/>
        </w:rPr>
      </w:pPr>
      <w:r w:rsidRPr="00B27DE4">
        <w:rPr>
          <w:rFonts w:ascii="Segoe UI" w:hAnsi="Segoe UI" w:cs="Segoe UI"/>
        </w:rPr>
        <w:t xml:space="preserve">Group </w:t>
      </w:r>
      <w:r w:rsidR="00E943F2" w:rsidRPr="00B27DE4">
        <w:rPr>
          <w:rFonts w:ascii="Segoe UI" w:hAnsi="Segoe UI" w:cs="Segoe UI"/>
        </w:rPr>
        <w:t>Commercial Director</w:t>
      </w:r>
    </w:p>
    <w:p w14:paraId="3870B786" w14:textId="464A7D21" w:rsidR="00652C8D" w:rsidRDefault="00D6748C" w:rsidP="00B257E4">
      <w:pPr>
        <w:pStyle w:val="ListParagraph"/>
        <w:numPr>
          <w:ilvl w:val="0"/>
          <w:numId w:val="3"/>
        </w:numPr>
        <w:spacing w:before="100" w:beforeAutospacing="1" w:after="100" w:afterAutospacing="1" w:line="300" w:lineRule="atLeast"/>
        <w:jc w:val="both"/>
        <w:rPr>
          <w:rFonts w:ascii="Segoe UI" w:hAnsi="Segoe UI" w:cs="Segoe UI"/>
        </w:rPr>
      </w:pPr>
      <w:r w:rsidRPr="00B27DE4">
        <w:rPr>
          <w:rFonts w:ascii="Segoe UI" w:hAnsi="Segoe UI" w:cs="Segoe UI"/>
        </w:rPr>
        <w:t>Head of Health and Safety</w:t>
      </w:r>
    </w:p>
    <w:p w14:paraId="06FBC604" w14:textId="77777777" w:rsidR="000E3B60" w:rsidRPr="00B27DE4" w:rsidRDefault="000E3B60" w:rsidP="00B257E4">
      <w:pPr>
        <w:pStyle w:val="ListParagraph"/>
        <w:spacing w:before="100" w:beforeAutospacing="1" w:after="100" w:afterAutospacing="1" w:line="300" w:lineRule="atLeast"/>
        <w:jc w:val="both"/>
        <w:rPr>
          <w:rFonts w:ascii="Segoe UI" w:hAnsi="Segoe UI" w:cs="Segoe UI"/>
        </w:rPr>
      </w:pPr>
    </w:p>
    <w:p w14:paraId="58118371" w14:textId="167086DB" w:rsidR="007D2A3C" w:rsidRDefault="00E943F2" w:rsidP="00B257E4">
      <w:pPr>
        <w:spacing w:before="100" w:beforeAutospacing="1" w:after="100" w:afterAutospacing="1" w:line="300" w:lineRule="atLeast"/>
        <w:contextualSpacing/>
        <w:jc w:val="both"/>
        <w:rPr>
          <w:rFonts w:ascii="Segoe UI" w:hAnsi="Segoe UI" w:cs="Segoe UI"/>
        </w:rPr>
      </w:pPr>
      <w:r w:rsidRPr="00B27DE4">
        <w:rPr>
          <w:rFonts w:ascii="Segoe UI" w:hAnsi="Segoe UI" w:cs="Segoe UI"/>
        </w:rPr>
        <w:t xml:space="preserve">All of whom </w:t>
      </w:r>
      <w:r w:rsidR="00DF69EC" w:rsidRPr="00B27DE4">
        <w:rPr>
          <w:rFonts w:ascii="Segoe UI" w:hAnsi="Segoe UI" w:cs="Segoe UI"/>
        </w:rPr>
        <w:t>m</w:t>
      </w:r>
      <w:r w:rsidRPr="00B27DE4">
        <w:rPr>
          <w:rFonts w:ascii="Segoe UI" w:hAnsi="Segoe UI" w:cs="Segoe UI"/>
        </w:rPr>
        <w:t>anage the actions in respect of this statement</w:t>
      </w:r>
      <w:r w:rsidR="00DF69EC" w:rsidRPr="00B27DE4">
        <w:rPr>
          <w:rFonts w:ascii="Segoe UI" w:hAnsi="Segoe UI" w:cs="Segoe UI"/>
        </w:rPr>
        <w:t xml:space="preserve"> and report directly into the </w:t>
      </w:r>
      <w:r w:rsidR="00652C8D" w:rsidRPr="00B27DE4">
        <w:rPr>
          <w:rFonts w:ascii="Segoe UI" w:hAnsi="Segoe UI" w:cs="Segoe UI"/>
        </w:rPr>
        <w:t>Executive Directors.</w:t>
      </w:r>
    </w:p>
    <w:p w14:paraId="5C50549D" w14:textId="77777777" w:rsidR="007D2A3C" w:rsidRPr="00B27DE4" w:rsidRDefault="007D2A3C" w:rsidP="00B257E4">
      <w:pPr>
        <w:spacing w:before="100" w:beforeAutospacing="1" w:after="100" w:afterAutospacing="1" w:line="300" w:lineRule="atLeast"/>
        <w:contextualSpacing/>
        <w:jc w:val="both"/>
        <w:rPr>
          <w:rFonts w:ascii="Segoe UI" w:hAnsi="Segoe UI" w:cs="Segoe UI"/>
        </w:rPr>
      </w:pPr>
    </w:p>
    <w:p w14:paraId="29AF86BA" w14:textId="5CFD7130" w:rsidR="00166AD4" w:rsidRPr="00C813CE" w:rsidRDefault="0034014A" w:rsidP="00B257E4">
      <w:pPr>
        <w:spacing w:before="100" w:beforeAutospacing="1" w:after="100" w:afterAutospacing="1" w:line="300" w:lineRule="atLeast"/>
        <w:contextualSpacing/>
        <w:jc w:val="both"/>
        <w:rPr>
          <w:rFonts w:ascii="Segoe UI" w:hAnsi="Segoe UI" w:cs="Segoe UI"/>
        </w:rPr>
      </w:pPr>
      <w:r w:rsidRPr="00C813CE">
        <w:rPr>
          <w:rFonts w:ascii="Segoe UI" w:hAnsi="Segoe UI" w:cs="Segoe UI"/>
        </w:rPr>
        <w:t>We have a Group policy on modern slavery and human trafficking. All employees are made aware of this through inductions, our employee handbook and on our intranet.</w:t>
      </w:r>
      <w:r w:rsidR="00F64A9A" w:rsidRPr="00C813CE">
        <w:rPr>
          <w:rFonts w:ascii="Segoe UI" w:hAnsi="Segoe UI" w:cs="Segoe UI"/>
        </w:rPr>
        <w:t xml:space="preserve"> </w:t>
      </w:r>
      <w:r w:rsidR="00E01131" w:rsidRPr="00B27DE4">
        <w:rPr>
          <w:rFonts w:ascii="Segoe UI" w:hAnsi="Segoe UI" w:cs="Segoe UI"/>
        </w:rPr>
        <w:t>We also have a robust whistleblowing policy</w:t>
      </w:r>
      <w:r w:rsidR="00166AD4" w:rsidRPr="00B27DE4">
        <w:rPr>
          <w:rFonts w:ascii="Segoe UI" w:hAnsi="Segoe UI" w:cs="Segoe UI"/>
        </w:rPr>
        <w:t xml:space="preserve"> and procedure</w:t>
      </w:r>
      <w:r w:rsidR="00E01131" w:rsidRPr="00B27DE4">
        <w:rPr>
          <w:rFonts w:ascii="Segoe UI" w:hAnsi="Segoe UI" w:cs="Segoe UI"/>
        </w:rPr>
        <w:t xml:space="preserve"> </w:t>
      </w:r>
      <w:r w:rsidR="00FF5C60" w:rsidRPr="00B27DE4">
        <w:rPr>
          <w:rFonts w:ascii="Segoe UI" w:hAnsi="Segoe UI" w:cs="Segoe UI"/>
        </w:rPr>
        <w:t xml:space="preserve">in place </w:t>
      </w:r>
      <w:r w:rsidR="00E01131" w:rsidRPr="00B27DE4">
        <w:rPr>
          <w:rFonts w:ascii="Segoe UI" w:hAnsi="Segoe UI" w:cs="Segoe UI"/>
        </w:rPr>
        <w:t>with both internal and external reporting lines</w:t>
      </w:r>
      <w:r w:rsidR="00166AD4" w:rsidRPr="00B27DE4">
        <w:rPr>
          <w:rFonts w:ascii="Segoe UI" w:hAnsi="Segoe UI" w:cs="Segoe UI"/>
        </w:rPr>
        <w:t xml:space="preserve">, which allows concerns to be reported on a confidential basis and without fear of recrimination. </w:t>
      </w:r>
    </w:p>
    <w:p w14:paraId="71E005FC" w14:textId="4DD0543A" w:rsidR="00E01131" w:rsidRPr="00B27DE4" w:rsidRDefault="00E01131" w:rsidP="00B257E4">
      <w:pPr>
        <w:spacing w:before="100" w:beforeAutospacing="1" w:after="100" w:afterAutospacing="1" w:line="300" w:lineRule="atLeast"/>
        <w:contextualSpacing/>
        <w:jc w:val="both"/>
        <w:rPr>
          <w:rFonts w:ascii="Segoe UI" w:hAnsi="Segoe UI" w:cs="Segoe UI"/>
        </w:rPr>
      </w:pPr>
    </w:p>
    <w:p w14:paraId="7DA8FF97" w14:textId="4F4AE28C" w:rsidR="0070717E" w:rsidRPr="00B27DE4" w:rsidRDefault="0070717E" w:rsidP="00B257E4">
      <w:pPr>
        <w:spacing w:before="100" w:beforeAutospacing="1" w:after="100" w:afterAutospacing="1" w:line="300" w:lineRule="atLeast"/>
        <w:contextualSpacing/>
        <w:jc w:val="both"/>
        <w:rPr>
          <w:rFonts w:ascii="Segoe UI" w:hAnsi="Segoe UI" w:cs="Segoe UI"/>
        </w:rPr>
      </w:pPr>
    </w:p>
    <w:p w14:paraId="67E46913" w14:textId="5A9F5DF2" w:rsidR="00567797" w:rsidRPr="00B257E4" w:rsidRDefault="00B622B1" w:rsidP="00B257E4">
      <w:pPr>
        <w:spacing w:before="100" w:beforeAutospacing="1" w:after="100" w:afterAutospacing="1" w:line="300" w:lineRule="atLeast"/>
        <w:contextualSpacing/>
        <w:jc w:val="both"/>
        <w:rPr>
          <w:rFonts w:ascii="Segoe UI" w:hAnsi="Segoe UI" w:cs="Segoe UI"/>
          <w:b/>
          <w:sz w:val="24"/>
          <w:szCs w:val="24"/>
        </w:rPr>
      </w:pPr>
      <w:r w:rsidRPr="00B27DE4">
        <w:rPr>
          <w:rFonts w:ascii="Segoe UI" w:hAnsi="Segoe UI" w:cs="Segoe UI"/>
          <w:b/>
          <w:sz w:val="24"/>
          <w:szCs w:val="24"/>
        </w:rPr>
        <w:t xml:space="preserve">Steps </w:t>
      </w:r>
      <w:r w:rsidR="002D50BB" w:rsidRPr="00B27DE4">
        <w:rPr>
          <w:rFonts w:ascii="Segoe UI" w:hAnsi="Segoe UI" w:cs="Segoe UI"/>
          <w:b/>
          <w:sz w:val="24"/>
          <w:szCs w:val="24"/>
        </w:rPr>
        <w:t xml:space="preserve">we have </w:t>
      </w:r>
      <w:r w:rsidR="00B27DE4">
        <w:rPr>
          <w:rFonts w:ascii="Segoe UI" w:hAnsi="Segoe UI" w:cs="Segoe UI"/>
          <w:b/>
          <w:sz w:val="24"/>
          <w:szCs w:val="24"/>
        </w:rPr>
        <w:t>t</w:t>
      </w:r>
      <w:r w:rsidR="002D50BB" w:rsidRPr="00B27DE4">
        <w:rPr>
          <w:rFonts w:ascii="Segoe UI" w:hAnsi="Segoe UI" w:cs="Segoe UI"/>
          <w:b/>
          <w:sz w:val="24"/>
          <w:szCs w:val="24"/>
        </w:rPr>
        <w:t>aken</w:t>
      </w:r>
      <w:r w:rsidR="00B27DE4">
        <w:rPr>
          <w:rFonts w:ascii="Segoe UI" w:hAnsi="Segoe UI" w:cs="Segoe UI"/>
          <w:b/>
          <w:sz w:val="24"/>
          <w:szCs w:val="24"/>
        </w:rPr>
        <w:t xml:space="preserve"> in the year </w:t>
      </w:r>
    </w:p>
    <w:p w14:paraId="6905D2B9" w14:textId="3F4C7534" w:rsidR="00A43CC5" w:rsidRPr="00B27DE4" w:rsidRDefault="00407E0B" w:rsidP="0010226D">
      <w:pPr>
        <w:pStyle w:val="ListParagraph"/>
        <w:numPr>
          <w:ilvl w:val="0"/>
          <w:numId w:val="4"/>
        </w:numPr>
        <w:spacing w:before="100" w:beforeAutospacing="1" w:after="100" w:afterAutospacing="1" w:line="300" w:lineRule="atLeast"/>
        <w:ind w:left="284" w:hanging="284"/>
        <w:jc w:val="both"/>
        <w:rPr>
          <w:rFonts w:ascii="Segoe UI" w:eastAsia="Times New Roman" w:hAnsi="Segoe UI" w:cs="Segoe UI"/>
          <w:b/>
          <w:bCs/>
        </w:rPr>
      </w:pPr>
      <w:r w:rsidRPr="00B27DE4">
        <w:rPr>
          <w:rFonts w:ascii="Segoe UI" w:eastAsia="Times New Roman" w:hAnsi="Segoe UI" w:cs="Segoe UI"/>
          <w:b/>
          <w:bCs/>
        </w:rPr>
        <w:t xml:space="preserve">Group </w:t>
      </w:r>
      <w:r w:rsidR="00914D98" w:rsidRPr="00B27DE4">
        <w:rPr>
          <w:rFonts w:ascii="Segoe UI" w:eastAsia="Times New Roman" w:hAnsi="Segoe UI" w:cs="Segoe UI"/>
          <w:b/>
          <w:bCs/>
        </w:rPr>
        <w:t xml:space="preserve">Anti-Slavery </w:t>
      </w:r>
      <w:r w:rsidRPr="00B27DE4">
        <w:rPr>
          <w:rFonts w:ascii="Segoe UI" w:eastAsia="Times New Roman" w:hAnsi="Segoe UI" w:cs="Segoe UI"/>
          <w:b/>
          <w:bCs/>
        </w:rPr>
        <w:t xml:space="preserve">Policy </w:t>
      </w:r>
    </w:p>
    <w:p w14:paraId="229B9129" w14:textId="77777777" w:rsidR="007A2B27" w:rsidRDefault="00A43CC5" w:rsidP="00B257E4">
      <w:pPr>
        <w:spacing w:before="100" w:beforeAutospacing="1" w:after="100" w:afterAutospacing="1" w:line="300" w:lineRule="atLeast"/>
        <w:jc w:val="both"/>
        <w:rPr>
          <w:rFonts w:ascii="Segoe UI" w:hAnsi="Segoe UI" w:cs="Segoe UI"/>
        </w:rPr>
      </w:pPr>
      <w:r w:rsidRPr="00B27DE4">
        <w:rPr>
          <w:rFonts w:ascii="Segoe UI" w:hAnsi="Segoe UI" w:cs="Segoe UI"/>
        </w:rPr>
        <w:t xml:space="preserve">We have </w:t>
      </w:r>
      <w:r w:rsidR="003D7CC7">
        <w:rPr>
          <w:rFonts w:ascii="Segoe UI" w:hAnsi="Segoe UI" w:cs="Segoe UI"/>
        </w:rPr>
        <w:t xml:space="preserve">updated our </w:t>
      </w:r>
      <w:r w:rsidRPr="00B27DE4">
        <w:rPr>
          <w:rFonts w:ascii="Segoe UI" w:hAnsi="Segoe UI" w:cs="Segoe UI"/>
        </w:rPr>
        <w:t>Group policy on</w:t>
      </w:r>
      <w:r w:rsidR="00A6320B" w:rsidRPr="00B27DE4">
        <w:rPr>
          <w:rFonts w:ascii="Segoe UI" w:hAnsi="Segoe UI" w:cs="Segoe UI"/>
        </w:rPr>
        <w:t xml:space="preserve"> Anti-Slavery </w:t>
      </w:r>
      <w:r w:rsidRPr="00B27DE4">
        <w:rPr>
          <w:rFonts w:ascii="Segoe UI" w:hAnsi="Segoe UI" w:cs="Segoe UI"/>
        </w:rPr>
        <w:t>and human trafficking</w:t>
      </w:r>
      <w:r w:rsidR="00891E61" w:rsidRPr="00B27DE4">
        <w:rPr>
          <w:rFonts w:ascii="Segoe UI" w:hAnsi="Segoe UI" w:cs="Segoe UI"/>
        </w:rPr>
        <w:t xml:space="preserve">, </w:t>
      </w:r>
      <w:r w:rsidR="00DC1E7C">
        <w:rPr>
          <w:rFonts w:ascii="Segoe UI" w:hAnsi="Segoe UI" w:cs="Segoe UI"/>
        </w:rPr>
        <w:t>to:</w:t>
      </w:r>
    </w:p>
    <w:p w14:paraId="660AC4A4" w14:textId="3D4ECFCF" w:rsidR="007A2B27" w:rsidRDefault="00DC1E7C" w:rsidP="00B257E4">
      <w:pPr>
        <w:pStyle w:val="ListParagraph"/>
        <w:numPr>
          <w:ilvl w:val="0"/>
          <w:numId w:val="5"/>
        </w:numPr>
        <w:spacing w:before="100" w:beforeAutospacing="1" w:after="100" w:afterAutospacing="1" w:line="300" w:lineRule="atLeast"/>
        <w:jc w:val="both"/>
        <w:rPr>
          <w:rFonts w:ascii="Segoe UI" w:hAnsi="Segoe UI" w:cs="Segoe UI"/>
        </w:rPr>
      </w:pPr>
      <w:r w:rsidRPr="007A2B27">
        <w:rPr>
          <w:rFonts w:ascii="Segoe UI" w:hAnsi="Segoe UI" w:cs="Segoe UI"/>
        </w:rPr>
        <w:t>better define who is responsible for</w:t>
      </w:r>
      <w:r w:rsidR="007A2B27">
        <w:rPr>
          <w:rFonts w:ascii="Segoe UI" w:hAnsi="Segoe UI" w:cs="Segoe UI"/>
        </w:rPr>
        <w:t xml:space="preserve"> ensuring that the policy complies with our legal and ethical </w:t>
      </w:r>
      <w:proofErr w:type="gramStart"/>
      <w:r w:rsidR="007A2B27">
        <w:rPr>
          <w:rFonts w:ascii="Segoe UI" w:hAnsi="Segoe UI" w:cs="Segoe UI"/>
        </w:rPr>
        <w:t>obligations;</w:t>
      </w:r>
      <w:proofErr w:type="gramEnd"/>
      <w:r w:rsidR="007A2B27">
        <w:rPr>
          <w:rFonts w:ascii="Segoe UI" w:hAnsi="Segoe UI" w:cs="Segoe UI"/>
        </w:rPr>
        <w:t xml:space="preserve"> </w:t>
      </w:r>
    </w:p>
    <w:p w14:paraId="0D4EDC26" w14:textId="77777777" w:rsidR="007A2B27" w:rsidRDefault="007A2B27" w:rsidP="00B257E4">
      <w:pPr>
        <w:pStyle w:val="ListParagraph"/>
        <w:numPr>
          <w:ilvl w:val="0"/>
          <w:numId w:val="5"/>
        </w:numPr>
        <w:spacing w:before="100" w:beforeAutospacing="1" w:after="100" w:afterAutospacing="1" w:line="300" w:lineRule="atLeast"/>
        <w:jc w:val="both"/>
        <w:rPr>
          <w:rFonts w:ascii="Segoe UI" w:hAnsi="Segoe UI" w:cs="Segoe UI"/>
        </w:rPr>
      </w:pPr>
      <w:r>
        <w:rPr>
          <w:rFonts w:ascii="Segoe UI" w:hAnsi="Segoe UI" w:cs="Segoe UI"/>
        </w:rPr>
        <w:t xml:space="preserve">include clearer information on how our employees can report issues or suspicions of modern </w:t>
      </w:r>
      <w:proofErr w:type="gramStart"/>
      <w:r>
        <w:rPr>
          <w:rFonts w:ascii="Segoe UI" w:hAnsi="Segoe UI" w:cs="Segoe UI"/>
        </w:rPr>
        <w:t>slavery;</w:t>
      </w:r>
      <w:proofErr w:type="gramEnd"/>
      <w:r>
        <w:rPr>
          <w:rFonts w:ascii="Segoe UI" w:hAnsi="Segoe UI" w:cs="Segoe UI"/>
        </w:rPr>
        <w:t xml:space="preserve"> </w:t>
      </w:r>
    </w:p>
    <w:p w14:paraId="5BB84B79" w14:textId="77777777" w:rsidR="001E4FD7" w:rsidRDefault="0074793F" w:rsidP="00B257E4">
      <w:pPr>
        <w:pStyle w:val="ListParagraph"/>
        <w:numPr>
          <w:ilvl w:val="0"/>
          <w:numId w:val="5"/>
        </w:numPr>
        <w:spacing w:before="100" w:beforeAutospacing="1" w:after="100" w:afterAutospacing="1" w:line="300" w:lineRule="atLeast"/>
        <w:jc w:val="both"/>
        <w:rPr>
          <w:rFonts w:ascii="Segoe UI" w:hAnsi="Segoe UI" w:cs="Segoe UI"/>
        </w:rPr>
      </w:pPr>
      <w:r>
        <w:rPr>
          <w:rFonts w:ascii="Segoe UI" w:hAnsi="Segoe UI" w:cs="Segoe UI"/>
        </w:rPr>
        <w:t>update how we communicate with our supply chain and ensure that they also comply with their legal and moral obligations</w:t>
      </w:r>
      <w:r w:rsidR="001E4FD7">
        <w:rPr>
          <w:rFonts w:ascii="Segoe UI" w:hAnsi="Segoe UI" w:cs="Segoe UI"/>
        </w:rPr>
        <w:t xml:space="preserve">; and </w:t>
      </w:r>
    </w:p>
    <w:p w14:paraId="35458F01" w14:textId="2F068692" w:rsidR="0074793F" w:rsidRPr="0074793F" w:rsidRDefault="001E4FD7" w:rsidP="00B257E4">
      <w:pPr>
        <w:pStyle w:val="ListParagraph"/>
        <w:numPr>
          <w:ilvl w:val="0"/>
          <w:numId w:val="5"/>
        </w:numPr>
        <w:spacing w:before="100" w:beforeAutospacing="1" w:after="100" w:afterAutospacing="1" w:line="300" w:lineRule="atLeast"/>
        <w:jc w:val="both"/>
        <w:rPr>
          <w:rFonts w:ascii="Segoe UI" w:hAnsi="Segoe UI" w:cs="Segoe UI"/>
        </w:rPr>
      </w:pPr>
      <w:r>
        <w:rPr>
          <w:rFonts w:ascii="Segoe UI" w:hAnsi="Segoe UI" w:cs="Segoe UI"/>
        </w:rPr>
        <w:t>set out the procedure we follow for site-based audits</w:t>
      </w:r>
      <w:proofErr w:type="gramStart"/>
      <w:r>
        <w:rPr>
          <w:rFonts w:ascii="Segoe UI" w:hAnsi="Segoe UI" w:cs="Segoe UI"/>
        </w:rPr>
        <w:t xml:space="preserve">. </w:t>
      </w:r>
      <w:r w:rsidR="0074793F">
        <w:rPr>
          <w:rFonts w:ascii="Segoe UI" w:hAnsi="Segoe UI" w:cs="Segoe UI"/>
        </w:rPr>
        <w:t xml:space="preserve"> </w:t>
      </w:r>
      <w:proofErr w:type="gramEnd"/>
    </w:p>
    <w:p w14:paraId="165E60C1" w14:textId="5CD869FD" w:rsidR="00BC5B81" w:rsidRPr="00B27DE4" w:rsidRDefault="00C813CE" w:rsidP="0010226D">
      <w:pPr>
        <w:spacing w:before="100" w:beforeAutospacing="1" w:after="100" w:afterAutospacing="1" w:line="300" w:lineRule="atLeast"/>
        <w:jc w:val="both"/>
        <w:rPr>
          <w:rFonts w:ascii="Segoe UI" w:hAnsi="Segoe UI" w:cs="Segoe UI"/>
        </w:rPr>
      </w:pPr>
      <w:r>
        <w:rPr>
          <w:rFonts w:ascii="Segoe UI" w:hAnsi="Segoe UI" w:cs="Segoe UI"/>
        </w:rPr>
        <w:t xml:space="preserve">The policy </w:t>
      </w:r>
      <w:r w:rsidR="006C3B37">
        <w:rPr>
          <w:rFonts w:ascii="Segoe UI" w:hAnsi="Segoe UI" w:cs="Segoe UI"/>
        </w:rPr>
        <w:t>has, and</w:t>
      </w:r>
      <w:r>
        <w:rPr>
          <w:rFonts w:ascii="Segoe UI" w:hAnsi="Segoe UI" w:cs="Segoe UI"/>
        </w:rPr>
        <w:t xml:space="preserve"> continues to be</w:t>
      </w:r>
      <w:r w:rsidR="006C3B37">
        <w:rPr>
          <w:rFonts w:ascii="Segoe UI" w:hAnsi="Segoe UI" w:cs="Segoe UI"/>
        </w:rPr>
        <w:t>,</w:t>
      </w:r>
      <w:r>
        <w:rPr>
          <w:rFonts w:ascii="Segoe UI" w:hAnsi="Segoe UI" w:cs="Segoe UI"/>
        </w:rPr>
        <w:t xml:space="preserve"> </w:t>
      </w:r>
      <w:r w:rsidR="00B27DE4" w:rsidRPr="0074793F">
        <w:rPr>
          <w:rFonts w:ascii="Segoe UI" w:hAnsi="Segoe UI" w:cs="Segoe UI"/>
        </w:rPr>
        <w:t xml:space="preserve">implemented </w:t>
      </w:r>
      <w:r w:rsidR="004A361A" w:rsidRPr="0074793F">
        <w:rPr>
          <w:rFonts w:ascii="Segoe UI" w:hAnsi="Segoe UI" w:cs="Segoe UI"/>
        </w:rPr>
        <w:t xml:space="preserve">throughout the business. </w:t>
      </w:r>
    </w:p>
    <w:p w14:paraId="6BE13097" w14:textId="18067378" w:rsidR="00282AC2" w:rsidRPr="00B27DE4" w:rsidRDefault="00282AC2" w:rsidP="00B257E4">
      <w:pPr>
        <w:pStyle w:val="ListParagraph"/>
        <w:numPr>
          <w:ilvl w:val="0"/>
          <w:numId w:val="4"/>
        </w:numPr>
        <w:spacing w:before="100" w:beforeAutospacing="1" w:after="100" w:afterAutospacing="1" w:line="300" w:lineRule="atLeast"/>
        <w:ind w:left="284" w:hanging="284"/>
        <w:jc w:val="both"/>
        <w:rPr>
          <w:rFonts w:ascii="Segoe UI" w:eastAsia="Times New Roman" w:hAnsi="Segoe UI" w:cs="Segoe UI"/>
        </w:rPr>
      </w:pPr>
      <w:r w:rsidRPr="00B27DE4">
        <w:rPr>
          <w:rFonts w:ascii="Segoe UI" w:eastAsia="Times New Roman" w:hAnsi="Segoe UI" w:cs="Segoe UI"/>
          <w:b/>
          <w:bCs/>
        </w:rPr>
        <w:t xml:space="preserve">Supplier Due Diligence </w:t>
      </w:r>
    </w:p>
    <w:p w14:paraId="30944747" w14:textId="50A54C6B" w:rsidR="00A4234E" w:rsidRPr="00484E7E" w:rsidRDefault="00282AC2" w:rsidP="00B257E4">
      <w:pPr>
        <w:spacing w:before="100" w:beforeAutospacing="1" w:after="100" w:afterAutospacing="1" w:line="300" w:lineRule="atLeast"/>
        <w:contextualSpacing/>
        <w:jc w:val="both"/>
        <w:rPr>
          <w:rFonts w:ascii="Segoe UI" w:hAnsi="Segoe UI" w:cs="Segoe UI"/>
        </w:rPr>
      </w:pPr>
      <w:r w:rsidRPr="00B27DE4">
        <w:rPr>
          <w:rFonts w:ascii="Segoe UI" w:eastAsia="Times New Roman" w:hAnsi="Segoe UI" w:cs="Segoe UI"/>
        </w:rPr>
        <w:t>To ensure that all those in our supply chain comply with our values</w:t>
      </w:r>
      <w:r w:rsidR="00BF5EBD">
        <w:rPr>
          <w:rFonts w:ascii="Segoe UI" w:eastAsia="Times New Roman" w:hAnsi="Segoe UI" w:cs="Segoe UI"/>
        </w:rPr>
        <w:t>,</w:t>
      </w:r>
      <w:r w:rsidRPr="00B27DE4">
        <w:rPr>
          <w:rFonts w:ascii="Segoe UI" w:eastAsia="Times New Roman" w:hAnsi="Segoe UI" w:cs="Segoe UI"/>
        </w:rPr>
        <w:t xml:space="preserve"> we</w:t>
      </w:r>
      <w:r w:rsidR="00A4234E">
        <w:rPr>
          <w:rFonts w:ascii="Segoe UI" w:eastAsia="Times New Roman" w:hAnsi="Segoe UI" w:cs="Segoe UI"/>
        </w:rPr>
        <w:t xml:space="preserve"> </w:t>
      </w:r>
      <w:r w:rsidR="00BF5EBD">
        <w:rPr>
          <w:rFonts w:ascii="Segoe UI" w:eastAsia="Times New Roman" w:hAnsi="Segoe UI" w:cs="Segoe UI"/>
        </w:rPr>
        <w:t>have</w:t>
      </w:r>
      <w:r w:rsidR="0045499F">
        <w:rPr>
          <w:rFonts w:ascii="Segoe UI" w:eastAsia="Times New Roman" w:hAnsi="Segoe UI" w:cs="Segoe UI"/>
        </w:rPr>
        <w:t xml:space="preserve"> in place </w:t>
      </w:r>
      <w:r w:rsidRPr="00B27DE4">
        <w:rPr>
          <w:rFonts w:ascii="Segoe UI" w:eastAsia="Times New Roman" w:hAnsi="Segoe UI" w:cs="Segoe UI"/>
        </w:rPr>
        <w:t xml:space="preserve">a </w:t>
      </w:r>
      <w:r w:rsidR="00484E7E">
        <w:rPr>
          <w:rFonts w:ascii="Segoe UI" w:eastAsia="Times New Roman" w:hAnsi="Segoe UI" w:cs="Segoe UI"/>
        </w:rPr>
        <w:t xml:space="preserve">Modern Slavery </w:t>
      </w:r>
      <w:r w:rsidRPr="00B27DE4">
        <w:rPr>
          <w:rFonts w:ascii="Segoe UI" w:eastAsia="Times New Roman" w:hAnsi="Segoe UI" w:cs="Segoe UI"/>
        </w:rPr>
        <w:t>questionnaire</w:t>
      </w:r>
      <w:r w:rsidR="00794E63">
        <w:rPr>
          <w:rFonts w:ascii="Segoe UI" w:eastAsia="Times New Roman" w:hAnsi="Segoe UI" w:cs="Segoe UI"/>
        </w:rPr>
        <w:t xml:space="preserve"> which for </w:t>
      </w:r>
      <w:r w:rsidR="00976005">
        <w:rPr>
          <w:rFonts w:ascii="Segoe UI" w:eastAsia="Times New Roman" w:hAnsi="Segoe UI" w:cs="Segoe UI"/>
        </w:rPr>
        <w:t xml:space="preserve">new suppliers and contractors, forms </w:t>
      </w:r>
      <w:r w:rsidR="0081221D">
        <w:rPr>
          <w:rFonts w:ascii="Segoe UI" w:eastAsia="Times New Roman" w:hAnsi="Segoe UI" w:cs="Segoe UI"/>
        </w:rPr>
        <w:t xml:space="preserve">part of </w:t>
      </w:r>
      <w:r w:rsidRPr="00484E7E">
        <w:rPr>
          <w:rFonts w:ascii="Segoe UI" w:eastAsia="Times New Roman" w:hAnsi="Segoe UI" w:cs="Segoe UI"/>
        </w:rPr>
        <w:t>our prequalification</w:t>
      </w:r>
      <w:r w:rsidR="00794E63">
        <w:rPr>
          <w:rFonts w:ascii="Segoe UI" w:eastAsia="Times New Roman" w:hAnsi="Segoe UI" w:cs="Segoe UI"/>
        </w:rPr>
        <w:t xml:space="preserve"> process</w:t>
      </w:r>
      <w:r w:rsidR="00915C27">
        <w:rPr>
          <w:rFonts w:ascii="Segoe UI" w:eastAsia="Times New Roman" w:hAnsi="Segoe UI" w:cs="Segoe UI"/>
        </w:rPr>
        <w:t>;</w:t>
      </w:r>
      <w:r w:rsidR="00794E63">
        <w:rPr>
          <w:rFonts w:ascii="Segoe UI" w:eastAsia="Times New Roman" w:hAnsi="Segoe UI" w:cs="Segoe UI"/>
        </w:rPr>
        <w:t xml:space="preserve"> </w:t>
      </w:r>
      <w:r w:rsidR="004302BB">
        <w:rPr>
          <w:rFonts w:ascii="Segoe UI" w:eastAsia="Times New Roman" w:hAnsi="Segoe UI" w:cs="Segoe UI"/>
        </w:rPr>
        <w:t xml:space="preserve">and </w:t>
      </w:r>
      <w:r w:rsidR="00794E63">
        <w:rPr>
          <w:rFonts w:ascii="Segoe UI" w:eastAsia="Times New Roman" w:hAnsi="Segoe UI" w:cs="Segoe UI"/>
        </w:rPr>
        <w:t xml:space="preserve">for all existing suppliers and </w:t>
      </w:r>
      <w:r w:rsidR="004302BB">
        <w:rPr>
          <w:rFonts w:ascii="Segoe UI" w:eastAsia="Times New Roman" w:hAnsi="Segoe UI" w:cs="Segoe UI"/>
        </w:rPr>
        <w:t xml:space="preserve">contractors is an annual requirement. </w:t>
      </w:r>
      <w:r w:rsidRPr="00484E7E">
        <w:rPr>
          <w:rFonts w:ascii="Segoe UI" w:eastAsia="Times New Roman" w:hAnsi="Segoe UI" w:cs="Segoe UI"/>
        </w:rPr>
        <w:t xml:space="preserve">Where suppliers and contractors </w:t>
      </w:r>
      <w:r w:rsidR="004302BB">
        <w:rPr>
          <w:rFonts w:ascii="Segoe UI" w:eastAsia="Times New Roman" w:hAnsi="Segoe UI" w:cs="Segoe UI"/>
        </w:rPr>
        <w:t>have been</w:t>
      </w:r>
      <w:r w:rsidR="002E01C9">
        <w:rPr>
          <w:rFonts w:ascii="Segoe UI" w:eastAsia="Times New Roman" w:hAnsi="Segoe UI" w:cs="Segoe UI"/>
        </w:rPr>
        <w:t xml:space="preserve"> </w:t>
      </w:r>
      <w:r w:rsidRPr="00484E7E">
        <w:rPr>
          <w:rFonts w:ascii="Segoe UI" w:eastAsia="Times New Roman" w:hAnsi="Segoe UI" w:cs="Segoe UI"/>
        </w:rPr>
        <w:t xml:space="preserve">unable to provide satisfactory responses, </w:t>
      </w:r>
      <w:r w:rsidR="00313B59" w:rsidRPr="00484E7E">
        <w:rPr>
          <w:rFonts w:ascii="Segoe UI" w:eastAsia="Times New Roman" w:hAnsi="Segoe UI" w:cs="Segoe UI"/>
        </w:rPr>
        <w:t xml:space="preserve">the business has taken decision that </w:t>
      </w:r>
      <w:r w:rsidRPr="00484E7E">
        <w:rPr>
          <w:rFonts w:ascii="Segoe UI" w:eastAsia="Times New Roman" w:hAnsi="Segoe UI" w:cs="Segoe UI"/>
        </w:rPr>
        <w:t>their services will not be procured.</w:t>
      </w:r>
      <w:r w:rsidR="00C813CE" w:rsidRPr="00484E7E">
        <w:rPr>
          <w:rFonts w:ascii="Segoe UI" w:hAnsi="Segoe UI" w:cs="Segoe UI"/>
        </w:rPr>
        <w:t xml:space="preserve"> </w:t>
      </w:r>
      <w:r w:rsidR="00EA08DE">
        <w:rPr>
          <w:rFonts w:ascii="Arial" w:hAnsi="Arial" w:cs="Arial"/>
        </w:rPr>
        <w:t xml:space="preserve">We continue to </w:t>
      </w:r>
      <w:r w:rsidR="00EA08DE" w:rsidRPr="007D1E6A">
        <w:rPr>
          <w:rFonts w:ascii="Arial" w:hAnsi="Arial" w:cs="Arial"/>
        </w:rPr>
        <w:t>keep a record of all returns</w:t>
      </w:r>
      <w:r w:rsidR="00667E1B">
        <w:rPr>
          <w:rFonts w:ascii="Arial" w:hAnsi="Arial" w:cs="Arial"/>
        </w:rPr>
        <w:t>.</w:t>
      </w:r>
    </w:p>
    <w:p w14:paraId="18B0FE18" w14:textId="5A4A4AE8" w:rsidR="00477055" w:rsidRPr="00B27DE4" w:rsidRDefault="00E71CF3" w:rsidP="00B257E4">
      <w:pPr>
        <w:spacing w:before="100" w:beforeAutospacing="1" w:after="100" w:afterAutospacing="1" w:line="300" w:lineRule="atLeast"/>
        <w:jc w:val="both"/>
        <w:rPr>
          <w:rFonts w:ascii="Segoe UI" w:hAnsi="Segoe UI" w:cs="Segoe UI"/>
        </w:rPr>
      </w:pPr>
      <w:r w:rsidRPr="00B27DE4">
        <w:rPr>
          <w:rFonts w:ascii="Segoe UI" w:hAnsi="Segoe UI" w:cs="Segoe UI"/>
        </w:rPr>
        <w:t xml:space="preserve">Our sub-contractor and supply chain Terms and Conditions </w:t>
      </w:r>
      <w:r w:rsidR="006C3B37">
        <w:rPr>
          <w:rFonts w:ascii="Segoe UI" w:hAnsi="Segoe UI" w:cs="Segoe UI"/>
        </w:rPr>
        <w:t xml:space="preserve">have </w:t>
      </w:r>
      <w:r w:rsidR="00915C27">
        <w:rPr>
          <w:rFonts w:ascii="Segoe UI" w:hAnsi="Segoe UI" w:cs="Segoe UI"/>
        </w:rPr>
        <w:t xml:space="preserve">also </w:t>
      </w:r>
      <w:r w:rsidR="006C3B37">
        <w:rPr>
          <w:rFonts w:ascii="Segoe UI" w:hAnsi="Segoe UI" w:cs="Segoe UI"/>
        </w:rPr>
        <w:t>been updated</w:t>
      </w:r>
      <w:r w:rsidR="00915C27">
        <w:rPr>
          <w:rFonts w:ascii="Segoe UI" w:hAnsi="Segoe UI" w:cs="Segoe UI"/>
        </w:rPr>
        <w:t xml:space="preserve"> and where</w:t>
      </w:r>
      <w:r w:rsidR="00157A2D" w:rsidRPr="00B27DE4">
        <w:rPr>
          <w:rFonts w:ascii="Segoe UI" w:hAnsi="Segoe UI" w:cs="Segoe UI"/>
        </w:rPr>
        <w:t xml:space="preserve"> applicable, </w:t>
      </w:r>
      <w:r w:rsidR="00E817D0" w:rsidRPr="00B27DE4">
        <w:rPr>
          <w:rFonts w:ascii="Segoe UI" w:hAnsi="Segoe UI" w:cs="Segoe UI"/>
        </w:rPr>
        <w:t xml:space="preserve">we require our contractors to warrant to </w:t>
      </w:r>
      <w:r w:rsidR="00474245" w:rsidRPr="00B27DE4">
        <w:rPr>
          <w:rFonts w:ascii="Segoe UI" w:hAnsi="Segoe UI" w:cs="Segoe UI"/>
        </w:rPr>
        <w:t>us that their operatives on site hold a valid Construction Skills Certificate Scheme (CSCS) card.</w:t>
      </w:r>
    </w:p>
    <w:p w14:paraId="13A5D520" w14:textId="5DEB4528" w:rsidR="001F681C" w:rsidRPr="00B27DE4" w:rsidRDefault="000077DE" w:rsidP="0010226D">
      <w:pPr>
        <w:pStyle w:val="ListParagraph"/>
        <w:numPr>
          <w:ilvl w:val="0"/>
          <w:numId w:val="4"/>
        </w:numPr>
        <w:spacing w:before="100" w:beforeAutospacing="1" w:after="100" w:afterAutospacing="1" w:line="300" w:lineRule="atLeast"/>
        <w:ind w:left="284" w:hanging="284"/>
        <w:jc w:val="both"/>
        <w:rPr>
          <w:rFonts w:ascii="Segoe UI" w:eastAsia="Times New Roman" w:hAnsi="Segoe UI" w:cs="Segoe UI"/>
          <w:b/>
          <w:bCs/>
        </w:rPr>
      </w:pPr>
      <w:r w:rsidRPr="00B27DE4">
        <w:rPr>
          <w:rFonts w:ascii="Segoe UI" w:eastAsia="Times New Roman" w:hAnsi="Segoe UI" w:cs="Segoe UI"/>
          <w:b/>
          <w:bCs/>
        </w:rPr>
        <w:t xml:space="preserve">Staff Recruitment </w:t>
      </w:r>
    </w:p>
    <w:p w14:paraId="050FC3CD" w14:textId="04DE8B30" w:rsidR="009D42CE" w:rsidRDefault="009D42CE" w:rsidP="00232FD3">
      <w:pPr>
        <w:spacing w:before="100" w:beforeAutospacing="1" w:after="100" w:afterAutospacing="1" w:line="300" w:lineRule="atLeast"/>
        <w:jc w:val="both"/>
        <w:rPr>
          <w:rFonts w:ascii="Segoe UI" w:hAnsi="Segoe UI" w:cs="Segoe UI"/>
        </w:rPr>
      </w:pPr>
      <w:r>
        <w:rPr>
          <w:rFonts w:ascii="Segoe UI" w:hAnsi="Segoe UI" w:cs="Segoe UI"/>
        </w:rPr>
        <w:t xml:space="preserve">We have continued to actively enforce our </w:t>
      </w:r>
      <w:r w:rsidR="000077DE" w:rsidRPr="00B27DE4">
        <w:rPr>
          <w:rFonts w:ascii="Segoe UI" w:hAnsi="Segoe UI" w:cs="Segoe UI"/>
        </w:rPr>
        <w:t>policy on recruitment</w:t>
      </w:r>
      <w:r>
        <w:rPr>
          <w:rFonts w:ascii="Segoe UI" w:hAnsi="Segoe UI" w:cs="Segoe UI"/>
        </w:rPr>
        <w:t>, which</w:t>
      </w:r>
      <w:r w:rsidR="000077DE" w:rsidRPr="00B27DE4">
        <w:rPr>
          <w:rFonts w:ascii="Segoe UI" w:hAnsi="Segoe UI" w:cs="Segoe UI"/>
        </w:rPr>
        <w:t xml:space="preserve"> ensures that upon commencement of employment, we check that all employees are eligible to work in the UK </w:t>
      </w:r>
      <w:r w:rsidR="000077DE" w:rsidRPr="00B27DE4">
        <w:rPr>
          <w:rFonts w:ascii="Segoe UI" w:hAnsi="Segoe UI" w:cs="Segoe UI"/>
        </w:rPr>
        <w:lastRenderedPageBreak/>
        <w:t xml:space="preserve">and that they know their rates of pay, working hours, holiday entitlements and any other benefits. </w:t>
      </w:r>
    </w:p>
    <w:p w14:paraId="09FC2D9E" w14:textId="0C8398E0" w:rsidR="00E06EFE" w:rsidRPr="00232FD3" w:rsidRDefault="00E06EFE" w:rsidP="00232FD3">
      <w:pPr>
        <w:shd w:val="clear" w:color="auto" w:fill="FFFFFF"/>
        <w:jc w:val="both"/>
        <w:rPr>
          <w:rFonts w:ascii="Segoe UI" w:hAnsi="Segoe UI" w:cs="Segoe UI"/>
        </w:rPr>
      </w:pPr>
      <w:r w:rsidRPr="00232FD3">
        <w:rPr>
          <w:rFonts w:ascii="Segoe UI" w:hAnsi="Segoe UI" w:cs="Segoe UI"/>
        </w:rPr>
        <w:t xml:space="preserve">For employees requiring additional training to gain a CSCS card, </w:t>
      </w:r>
      <w:r w:rsidR="00232FD3" w:rsidRPr="00232FD3">
        <w:rPr>
          <w:rFonts w:ascii="Segoe UI" w:hAnsi="Segoe UI" w:cs="Segoe UI"/>
        </w:rPr>
        <w:t xml:space="preserve">it has been agreed that </w:t>
      </w:r>
      <w:r w:rsidRPr="00232FD3">
        <w:rPr>
          <w:rFonts w:ascii="Segoe UI" w:hAnsi="Segoe UI" w:cs="Segoe UI"/>
        </w:rPr>
        <w:t>a phased roll-out plan will be introduced</w:t>
      </w:r>
      <w:r w:rsidR="00232FD3" w:rsidRPr="00232FD3">
        <w:rPr>
          <w:rFonts w:ascii="Segoe UI" w:hAnsi="Segoe UI" w:cs="Segoe UI"/>
        </w:rPr>
        <w:t xml:space="preserve"> in this financial year</w:t>
      </w:r>
      <w:r w:rsidRPr="00232FD3">
        <w:rPr>
          <w:rFonts w:ascii="Segoe UI" w:hAnsi="Segoe UI" w:cs="Segoe UI"/>
        </w:rPr>
        <w:t>. It is anticipated that the required training will be completed through completion of an NVQ and over the next 12 months we aim to have all relevant site managers, assistant site managers and trainee assistant site managers working through an appropriate NVQ to provide the necessary evidence for a CSCS card</w:t>
      </w:r>
      <w:r w:rsidR="00232FD3" w:rsidRPr="00232FD3">
        <w:rPr>
          <w:rFonts w:ascii="Segoe UI" w:hAnsi="Segoe UI" w:cs="Segoe UI"/>
        </w:rPr>
        <w:t>.</w:t>
      </w:r>
      <w:r w:rsidR="00D47F13">
        <w:rPr>
          <w:rFonts w:ascii="Segoe UI" w:hAnsi="Segoe UI" w:cs="Segoe UI"/>
        </w:rPr>
        <w:t xml:space="preserve"> This will form part of the future recruitment requirements. </w:t>
      </w:r>
    </w:p>
    <w:p w14:paraId="0B7E9AE7" w14:textId="0BB38C82" w:rsidR="00114ABE" w:rsidRDefault="00473107" w:rsidP="00B257E4">
      <w:pPr>
        <w:pStyle w:val="ListParagraph"/>
        <w:numPr>
          <w:ilvl w:val="0"/>
          <w:numId w:val="4"/>
        </w:numPr>
        <w:spacing w:before="100" w:beforeAutospacing="1" w:after="100" w:afterAutospacing="1" w:line="300" w:lineRule="atLeast"/>
        <w:ind w:left="284" w:hanging="284"/>
        <w:jc w:val="both"/>
        <w:rPr>
          <w:rFonts w:ascii="Segoe UI" w:eastAsia="Times New Roman" w:hAnsi="Segoe UI" w:cs="Segoe UI"/>
          <w:b/>
          <w:bCs/>
        </w:rPr>
      </w:pPr>
      <w:r w:rsidRPr="00B27DE4">
        <w:rPr>
          <w:rFonts w:ascii="Segoe UI" w:eastAsia="Times New Roman" w:hAnsi="Segoe UI" w:cs="Segoe UI"/>
          <w:b/>
          <w:bCs/>
        </w:rPr>
        <w:t>Staff Training</w:t>
      </w:r>
      <w:r w:rsidR="001F681C" w:rsidRPr="00B27DE4">
        <w:rPr>
          <w:rFonts w:ascii="Segoe UI" w:eastAsia="Times New Roman" w:hAnsi="Segoe UI" w:cs="Segoe UI"/>
          <w:b/>
          <w:bCs/>
        </w:rPr>
        <w:t xml:space="preserve"> and Induction</w:t>
      </w:r>
    </w:p>
    <w:p w14:paraId="098B086D" w14:textId="77777777" w:rsidR="007F5E3B" w:rsidRDefault="007F5E3B" w:rsidP="00B257E4">
      <w:pPr>
        <w:pStyle w:val="ListParagraph"/>
        <w:spacing w:before="100" w:beforeAutospacing="1" w:after="100" w:afterAutospacing="1" w:line="300" w:lineRule="atLeast"/>
        <w:ind w:left="0"/>
        <w:jc w:val="both"/>
        <w:rPr>
          <w:rFonts w:ascii="Segoe UI" w:hAnsi="Segoe UI" w:cs="Segoe UI"/>
        </w:rPr>
      </w:pPr>
    </w:p>
    <w:p w14:paraId="785E52A5" w14:textId="29DB0329" w:rsidR="001F681C" w:rsidRPr="00B27DE4" w:rsidRDefault="00EA0C0F" w:rsidP="0010226D">
      <w:pPr>
        <w:pStyle w:val="ListParagraph"/>
        <w:spacing w:before="100" w:beforeAutospacing="1" w:after="100" w:afterAutospacing="1" w:line="300" w:lineRule="atLeast"/>
        <w:ind w:left="0"/>
        <w:jc w:val="both"/>
        <w:rPr>
          <w:rFonts w:ascii="Segoe UI" w:hAnsi="Segoe UI" w:cs="Segoe UI"/>
        </w:rPr>
      </w:pPr>
      <w:r>
        <w:rPr>
          <w:rFonts w:ascii="Segoe UI" w:hAnsi="Segoe UI" w:cs="Segoe UI"/>
        </w:rPr>
        <w:t>We have rolled out a mandatory modern slavery e-learning module to all employees</w:t>
      </w:r>
      <w:r w:rsidR="00D6423A" w:rsidRPr="00B27DE4">
        <w:rPr>
          <w:rFonts w:ascii="Segoe UI" w:hAnsi="Segoe UI" w:cs="Segoe UI"/>
        </w:rPr>
        <w:t>,</w:t>
      </w:r>
      <w:r w:rsidR="008A42A5" w:rsidRPr="00B27DE4">
        <w:rPr>
          <w:rFonts w:ascii="Segoe UI" w:hAnsi="Segoe UI" w:cs="Segoe UI"/>
        </w:rPr>
        <w:t xml:space="preserve"> </w:t>
      </w:r>
      <w:r>
        <w:rPr>
          <w:rFonts w:ascii="Segoe UI" w:hAnsi="Segoe UI" w:cs="Segoe UI"/>
        </w:rPr>
        <w:t xml:space="preserve">which provides training on </w:t>
      </w:r>
      <w:r w:rsidRPr="00B27DE4">
        <w:rPr>
          <w:rFonts w:ascii="Segoe UI" w:hAnsi="Segoe UI" w:cs="Segoe UI"/>
        </w:rPr>
        <w:t xml:space="preserve">how to identify, manage and prevent </w:t>
      </w:r>
      <w:r>
        <w:rPr>
          <w:rFonts w:ascii="Segoe UI" w:hAnsi="Segoe UI" w:cs="Segoe UI"/>
        </w:rPr>
        <w:t xml:space="preserve">modern slavery within the workplace. </w:t>
      </w:r>
      <w:r w:rsidR="003E4A68" w:rsidRPr="00B27DE4">
        <w:rPr>
          <w:rFonts w:ascii="Segoe UI" w:hAnsi="Segoe UI" w:cs="Segoe UI"/>
        </w:rPr>
        <w:t>This is repeated every three-</w:t>
      </w:r>
      <w:r w:rsidR="0005134C" w:rsidRPr="00B27DE4">
        <w:rPr>
          <w:rFonts w:ascii="Segoe UI" w:hAnsi="Segoe UI" w:cs="Segoe UI"/>
        </w:rPr>
        <w:t>years</w:t>
      </w:r>
      <w:r w:rsidR="0005134C">
        <w:rPr>
          <w:rFonts w:ascii="Segoe UI" w:hAnsi="Segoe UI" w:cs="Segoe UI"/>
        </w:rPr>
        <w:t>;</w:t>
      </w:r>
      <w:r>
        <w:rPr>
          <w:rFonts w:ascii="Segoe UI" w:hAnsi="Segoe UI" w:cs="Segoe UI"/>
        </w:rPr>
        <w:t xml:space="preserve"> </w:t>
      </w:r>
      <w:r w:rsidR="002C20BA">
        <w:rPr>
          <w:rFonts w:ascii="Segoe UI" w:hAnsi="Segoe UI" w:cs="Segoe UI"/>
        </w:rPr>
        <w:t xml:space="preserve">and we </w:t>
      </w:r>
      <w:r>
        <w:rPr>
          <w:rFonts w:ascii="Segoe UI" w:hAnsi="Segoe UI" w:cs="Segoe UI"/>
        </w:rPr>
        <w:t xml:space="preserve">continue to monitor </w:t>
      </w:r>
      <w:r w:rsidR="00982E65">
        <w:rPr>
          <w:rFonts w:ascii="Segoe UI" w:hAnsi="Segoe UI" w:cs="Segoe UI"/>
        </w:rPr>
        <w:t xml:space="preserve">compliance on a regional basis. </w:t>
      </w:r>
    </w:p>
    <w:p w14:paraId="0F9C82A8" w14:textId="3BAE884A" w:rsidR="007F5E3B" w:rsidRPr="00B27DE4" w:rsidRDefault="00982E65" w:rsidP="00B257E4">
      <w:pPr>
        <w:spacing w:before="100" w:beforeAutospacing="1" w:after="100" w:afterAutospacing="1" w:line="300" w:lineRule="atLeast"/>
        <w:jc w:val="both"/>
        <w:rPr>
          <w:rFonts w:ascii="Segoe UI" w:hAnsi="Segoe UI" w:cs="Segoe UI"/>
        </w:rPr>
      </w:pPr>
      <w:r>
        <w:rPr>
          <w:rFonts w:ascii="Segoe UI" w:hAnsi="Segoe UI" w:cs="Segoe UI"/>
        </w:rPr>
        <w:t xml:space="preserve">We have improved our induction process with the introduction of an enhanced Employee Handbook, which contains our </w:t>
      </w:r>
      <w:r w:rsidR="007F5E3B">
        <w:rPr>
          <w:rFonts w:ascii="Segoe UI" w:hAnsi="Segoe UI" w:cs="Segoe UI"/>
        </w:rPr>
        <w:t>Anti-slavery</w:t>
      </w:r>
      <w:r>
        <w:rPr>
          <w:rFonts w:ascii="Segoe UI" w:hAnsi="Segoe UI" w:cs="Segoe UI"/>
        </w:rPr>
        <w:t xml:space="preserve"> policy and related information</w:t>
      </w:r>
      <w:proofErr w:type="gramStart"/>
      <w:r>
        <w:rPr>
          <w:rFonts w:ascii="Segoe UI" w:hAnsi="Segoe UI" w:cs="Segoe UI"/>
        </w:rPr>
        <w:t xml:space="preserve">.  </w:t>
      </w:r>
      <w:proofErr w:type="gramEnd"/>
      <w:r>
        <w:rPr>
          <w:rFonts w:ascii="Segoe UI" w:hAnsi="Segoe UI" w:cs="Segoe UI"/>
        </w:rPr>
        <w:t>New E</w:t>
      </w:r>
      <w:r w:rsidR="001F681C" w:rsidRPr="00B27DE4">
        <w:rPr>
          <w:rFonts w:ascii="Segoe UI" w:hAnsi="Segoe UI" w:cs="Segoe UI"/>
        </w:rPr>
        <w:t xml:space="preserve">mployees to the company </w:t>
      </w:r>
      <w:r>
        <w:rPr>
          <w:rFonts w:ascii="Segoe UI" w:hAnsi="Segoe UI" w:cs="Segoe UI"/>
        </w:rPr>
        <w:t xml:space="preserve">are now required to undertake the </w:t>
      </w:r>
      <w:proofErr w:type="gramStart"/>
      <w:r>
        <w:rPr>
          <w:rFonts w:ascii="Segoe UI" w:hAnsi="Segoe UI" w:cs="Segoe UI"/>
        </w:rPr>
        <w:t>aforementioned training</w:t>
      </w:r>
      <w:proofErr w:type="gramEnd"/>
      <w:r>
        <w:rPr>
          <w:rFonts w:ascii="Segoe UI" w:hAnsi="Segoe UI" w:cs="Segoe UI"/>
        </w:rPr>
        <w:t xml:space="preserve"> module within their probationary </w:t>
      </w:r>
      <w:r w:rsidR="007F5E3B">
        <w:rPr>
          <w:rFonts w:ascii="Segoe UI" w:hAnsi="Segoe UI" w:cs="Segoe UI"/>
        </w:rPr>
        <w:t>period and</w:t>
      </w:r>
      <w:r>
        <w:rPr>
          <w:rFonts w:ascii="Segoe UI" w:hAnsi="Segoe UI" w:cs="Segoe UI"/>
        </w:rPr>
        <w:t xml:space="preserve"> </w:t>
      </w:r>
      <w:r w:rsidR="00566C48">
        <w:rPr>
          <w:rFonts w:ascii="Segoe UI" w:hAnsi="Segoe UI" w:cs="Segoe UI"/>
        </w:rPr>
        <w:t xml:space="preserve">are </w:t>
      </w:r>
      <w:r w:rsidR="007F5E3B">
        <w:rPr>
          <w:rFonts w:ascii="Segoe UI" w:hAnsi="Segoe UI" w:cs="Segoe UI"/>
        </w:rPr>
        <w:t xml:space="preserve">also </w:t>
      </w:r>
      <w:r w:rsidR="00566C48">
        <w:rPr>
          <w:rFonts w:ascii="Segoe UI" w:hAnsi="Segoe UI" w:cs="Segoe UI"/>
        </w:rPr>
        <w:t xml:space="preserve">asked to </w:t>
      </w:r>
      <w:r w:rsidR="001F681C" w:rsidRPr="00B27DE4">
        <w:rPr>
          <w:rFonts w:ascii="Segoe UI" w:hAnsi="Segoe UI" w:cs="Segoe UI"/>
        </w:rPr>
        <w:t>sign an authorisation form to confirm their understanding and acceptance to the</w:t>
      </w:r>
      <w:r w:rsidR="007F5E3B">
        <w:rPr>
          <w:rFonts w:ascii="Segoe UI" w:hAnsi="Segoe UI" w:cs="Segoe UI"/>
        </w:rPr>
        <w:t xml:space="preserve"> Anti-Slavery Policy. Failure to do so will impact </w:t>
      </w:r>
      <w:r w:rsidR="005F013E">
        <w:rPr>
          <w:rFonts w:ascii="Segoe UI" w:hAnsi="Segoe UI" w:cs="Segoe UI"/>
        </w:rPr>
        <w:t>whether they ‘pass’ their probation</w:t>
      </w:r>
      <w:proofErr w:type="gramStart"/>
      <w:r w:rsidR="005F013E">
        <w:rPr>
          <w:rFonts w:ascii="Segoe UI" w:hAnsi="Segoe UI" w:cs="Segoe UI"/>
        </w:rPr>
        <w:t xml:space="preserve">. </w:t>
      </w:r>
      <w:r w:rsidR="007F5E3B">
        <w:rPr>
          <w:rFonts w:ascii="Segoe UI" w:hAnsi="Segoe UI" w:cs="Segoe UI"/>
        </w:rPr>
        <w:t xml:space="preserve"> </w:t>
      </w:r>
      <w:proofErr w:type="gramEnd"/>
    </w:p>
    <w:p w14:paraId="57DAA8CF" w14:textId="3094E044" w:rsidR="00282AC2" w:rsidRPr="00B27DE4" w:rsidRDefault="00282AC2" w:rsidP="00B257E4">
      <w:pPr>
        <w:pStyle w:val="ListParagraph"/>
        <w:numPr>
          <w:ilvl w:val="0"/>
          <w:numId w:val="4"/>
        </w:numPr>
        <w:spacing w:before="100" w:beforeAutospacing="1" w:after="100" w:afterAutospacing="1" w:line="300" w:lineRule="atLeast"/>
        <w:ind w:left="284" w:hanging="284"/>
        <w:jc w:val="both"/>
        <w:rPr>
          <w:rFonts w:ascii="Segoe UI" w:eastAsia="Times New Roman" w:hAnsi="Segoe UI" w:cs="Segoe UI"/>
          <w:b/>
          <w:bCs/>
        </w:rPr>
      </w:pPr>
      <w:r w:rsidRPr="00B27DE4">
        <w:rPr>
          <w:rFonts w:ascii="Segoe UI" w:hAnsi="Segoe UI" w:cs="Segoe UI"/>
          <w:b/>
          <w:bCs/>
        </w:rPr>
        <w:t xml:space="preserve">Staff Awareness </w:t>
      </w:r>
    </w:p>
    <w:p w14:paraId="36ABEADE" w14:textId="5DA09624" w:rsidR="009C41EC" w:rsidRDefault="008F5D68" w:rsidP="00B257E4">
      <w:pPr>
        <w:spacing w:before="100" w:beforeAutospacing="1" w:after="100" w:afterAutospacing="1" w:line="300" w:lineRule="atLeast"/>
        <w:jc w:val="both"/>
        <w:rPr>
          <w:rFonts w:ascii="Segoe UI" w:eastAsia="Times New Roman" w:hAnsi="Segoe UI" w:cs="Segoe UI"/>
        </w:rPr>
      </w:pPr>
      <w:r w:rsidRPr="00B27DE4">
        <w:rPr>
          <w:rFonts w:ascii="Segoe UI" w:eastAsia="Times New Roman" w:hAnsi="Segoe UI" w:cs="Segoe UI"/>
        </w:rPr>
        <w:t xml:space="preserve">We </w:t>
      </w:r>
      <w:r w:rsidR="005F013E">
        <w:rPr>
          <w:rFonts w:ascii="Segoe UI" w:eastAsia="Times New Roman" w:hAnsi="Segoe UI" w:cs="Segoe UI"/>
        </w:rPr>
        <w:t xml:space="preserve">have increased the number of internal communications </w:t>
      </w:r>
      <w:r w:rsidRPr="00B27DE4">
        <w:rPr>
          <w:rFonts w:ascii="Segoe UI" w:eastAsia="Times New Roman" w:hAnsi="Segoe UI" w:cs="Segoe UI"/>
        </w:rPr>
        <w:t>release</w:t>
      </w:r>
      <w:r w:rsidR="005F013E">
        <w:rPr>
          <w:rFonts w:ascii="Segoe UI" w:eastAsia="Times New Roman" w:hAnsi="Segoe UI" w:cs="Segoe UI"/>
        </w:rPr>
        <w:t xml:space="preserve">d to the business; including how </w:t>
      </w:r>
      <w:r w:rsidR="00A65C92">
        <w:rPr>
          <w:rFonts w:ascii="Segoe UI" w:eastAsia="Times New Roman" w:hAnsi="Segoe UI" w:cs="Segoe UI"/>
        </w:rPr>
        <w:t xml:space="preserve">issues or suspicions can be reported, and important </w:t>
      </w:r>
      <w:r w:rsidRPr="00B27DE4">
        <w:rPr>
          <w:rFonts w:ascii="Segoe UI" w:eastAsia="Times New Roman" w:hAnsi="Segoe UI" w:cs="Segoe UI"/>
        </w:rPr>
        <w:t>reminders</w:t>
      </w:r>
      <w:r w:rsidR="008D22BD" w:rsidRPr="00B27DE4">
        <w:rPr>
          <w:rFonts w:ascii="Segoe UI" w:eastAsia="Times New Roman" w:hAnsi="Segoe UI" w:cs="Segoe UI"/>
        </w:rPr>
        <w:t xml:space="preserve"> about the risks</w:t>
      </w:r>
      <w:r w:rsidR="00A83407" w:rsidRPr="00B27DE4">
        <w:rPr>
          <w:rFonts w:ascii="Segoe UI" w:eastAsia="Times New Roman" w:hAnsi="Segoe UI" w:cs="Segoe UI"/>
        </w:rPr>
        <w:t xml:space="preserve"> of modern slavery</w:t>
      </w:r>
      <w:r w:rsidR="00A65C92">
        <w:rPr>
          <w:rFonts w:ascii="Segoe UI" w:eastAsia="Times New Roman" w:hAnsi="Segoe UI" w:cs="Segoe UI"/>
        </w:rPr>
        <w:t xml:space="preserve"> within the workplace. We continue to ensure that all new </w:t>
      </w:r>
      <w:r w:rsidR="0089424F">
        <w:rPr>
          <w:rFonts w:ascii="Segoe UI" w:eastAsia="Times New Roman" w:hAnsi="Segoe UI" w:cs="Segoe UI"/>
        </w:rPr>
        <w:t xml:space="preserve">office buildings and site offices display posters </w:t>
      </w:r>
      <w:r w:rsidRPr="00B27DE4">
        <w:rPr>
          <w:rFonts w:ascii="Segoe UI" w:eastAsia="Times New Roman" w:hAnsi="Segoe UI" w:cs="Segoe UI"/>
        </w:rPr>
        <w:t>on company notice boards.</w:t>
      </w:r>
      <w:r w:rsidR="0089424F">
        <w:rPr>
          <w:rFonts w:ascii="Segoe UI" w:eastAsia="Times New Roman" w:hAnsi="Segoe UI" w:cs="Segoe UI"/>
        </w:rPr>
        <w:t xml:space="preserve"> Through the internal audits we have carried out in the year, we are able to confirm that p</w:t>
      </w:r>
      <w:r w:rsidR="001B2DF8" w:rsidRPr="00B27DE4">
        <w:rPr>
          <w:rFonts w:ascii="Segoe UI" w:eastAsia="Times New Roman" w:hAnsi="Segoe UI" w:cs="Segoe UI"/>
        </w:rPr>
        <w:t>osters are displayed in all site offices.</w:t>
      </w:r>
    </w:p>
    <w:p w14:paraId="7C2E644C" w14:textId="36DD9B60" w:rsidR="00166AD4" w:rsidRPr="00B27DE4" w:rsidRDefault="00474245" w:rsidP="0010226D">
      <w:pPr>
        <w:spacing w:before="100" w:beforeAutospacing="1" w:after="100" w:afterAutospacing="1" w:line="300" w:lineRule="atLeast"/>
        <w:jc w:val="both"/>
        <w:rPr>
          <w:rFonts w:ascii="Segoe UI" w:eastAsia="Times New Roman" w:hAnsi="Segoe UI" w:cs="Segoe UI"/>
        </w:rPr>
      </w:pPr>
      <w:r w:rsidRPr="00B27DE4">
        <w:rPr>
          <w:rFonts w:ascii="Segoe UI" w:eastAsia="Times New Roman" w:hAnsi="Segoe UI" w:cs="Segoe UI"/>
          <w:b/>
          <w:bCs/>
        </w:rPr>
        <w:t>6</w:t>
      </w:r>
      <w:r w:rsidRPr="00B27DE4">
        <w:rPr>
          <w:rFonts w:ascii="Segoe UI" w:hAnsi="Segoe UI" w:cs="Segoe UI"/>
          <w:b/>
          <w:bCs/>
        </w:rPr>
        <w:t>.</w:t>
      </w:r>
      <w:r w:rsidRPr="00B27DE4">
        <w:rPr>
          <w:rFonts w:ascii="Segoe UI" w:eastAsia="Times New Roman" w:hAnsi="Segoe UI" w:cs="Segoe UI"/>
          <w:b/>
          <w:bCs/>
        </w:rPr>
        <w:t xml:space="preserve"> Internal Audits </w:t>
      </w:r>
    </w:p>
    <w:p w14:paraId="02B70B2C" w14:textId="198C8082" w:rsidR="001B2DF8" w:rsidRPr="00B27DE4" w:rsidRDefault="001B2DF8" w:rsidP="00B257E4">
      <w:pPr>
        <w:spacing w:before="100" w:beforeAutospacing="1" w:after="100" w:afterAutospacing="1" w:line="300" w:lineRule="atLeast"/>
        <w:jc w:val="both"/>
        <w:rPr>
          <w:rFonts w:ascii="Segoe UI" w:eastAsia="Times New Roman" w:hAnsi="Segoe UI" w:cs="Segoe UI"/>
        </w:rPr>
      </w:pPr>
      <w:r w:rsidRPr="00B27DE4">
        <w:rPr>
          <w:rFonts w:ascii="Segoe UI" w:eastAsia="Times New Roman" w:hAnsi="Segoe UI" w:cs="Segoe UI"/>
        </w:rPr>
        <w:t xml:space="preserve">We </w:t>
      </w:r>
      <w:r w:rsidR="0089424F">
        <w:rPr>
          <w:rFonts w:ascii="Segoe UI" w:eastAsia="Times New Roman" w:hAnsi="Segoe UI" w:cs="Segoe UI"/>
        </w:rPr>
        <w:t xml:space="preserve">have introduced </w:t>
      </w:r>
      <w:r w:rsidRPr="00B27DE4">
        <w:rPr>
          <w:rFonts w:ascii="Segoe UI" w:eastAsia="Times New Roman" w:hAnsi="Segoe UI" w:cs="Segoe UI"/>
        </w:rPr>
        <w:t>regular</w:t>
      </w:r>
      <w:r w:rsidR="00082322" w:rsidRPr="00B27DE4">
        <w:rPr>
          <w:rFonts w:ascii="Segoe UI" w:eastAsia="Times New Roman" w:hAnsi="Segoe UI" w:cs="Segoe UI"/>
        </w:rPr>
        <w:t xml:space="preserve"> anti-slavery</w:t>
      </w:r>
      <w:r w:rsidRPr="00B27DE4">
        <w:rPr>
          <w:rFonts w:ascii="Segoe UI" w:eastAsia="Times New Roman" w:hAnsi="Segoe UI" w:cs="Segoe UI"/>
        </w:rPr>
        <w:t xml:space="preserve"> </w:t>
      </w:r>
      <w:r w:rsidR="00027FC8" w:rsidRPr="00B27DE4">
        <w:rPr>
          <w:rFonts w:ascii="Segoe UI" w:eastAsia="Times New Roman" w:hAnsi="Segoe UI" w:cs="Segoe UI"/>
        </w:rPr>
        <w:t xml:space="preserve">audits of </w:t>
      </w:r>
      <w:r w:rsidR="001F2659">
        <w:rPr>
          <w:rFonts w:ascii="Segoe UI" w:eastAsia="Times New Roman" w:hAnsi="Segoe UI" w:cs="Segoe UI"/>
        </w:rPr>
        <w:t xml:space="preserve">all </w:t>
      </w:r>
      <w:r w:rsidR="00027FC8" w:rsidRPr="00B27DE4">
        <w:rPr>
          <w:rFonts w:ascii="Segoe UI" w:eastAsia="Times New Roman" w:hAnsi="Segoe UI" w:cs="Segoe UI"/>
        </w:rPr>
        <w:t>our development sites</w:t>
      </w:r>
      <w:proofErr w:type="gramStart"/>
      <w:r w:rsidR="00027FC8" w:rsidRPr="00B27DE4">
        <w:rPr>
          <w:rFonts w:ascii="Segoe UI" w:eastAsia="Times New Roman" w:hAnsi="Segoe UI" w:cs="Segoe UI"/>
        </w:rPr>
        <w:t xml:space="preserve">.  </w:t>
      </w:r>
      <w:proofErr w:type="gramEnd"/>
      <w:r w:rsidR="00027FC8" w:rsidRPr="00B27DE4">
        <w:rPr>
          <w:rFonts w:ascii="Segoe UI" w:eastAsia="Times New Roman" w:hAnsi="Segoe UI" w:cs="Segoe UI"/>
        </w:rPr>
        <w:t xml:space="preserve">The audits </w:t>
      </w:r>
      <w:r w:rsidR="00082322" w:rsidRPr="00B27DE4">
        <w:rPr>
          <w:rFonts w:ascii="Segoe UI" w:eastAsia="Times New Roman" w:hAnsi="Segoe UI" w:cs="Segoe UI"/>
        </w:rPr>
        <w:t>involve one-to-one discussions with our site managers</w:t>
      </w:r>
      <w:r w:rsidR="004101BC" w:rsidRPr="00B27DE4">
        <w:rPr>
          <w:rFonts w:ascii="Segoe UI" w:eastAsia="Times New Roman" w:hAnsi="Segoe UI" w:cs="Segoe UI"/>
        </w:rPr>
        <w:t xml:space="preserve">; spot-checks on </w:t>
      </w:r>
      <w:r w:rsidR="00A5028C" w:rsidRPr="00B27DE4">
        <w:rPr>
          <w:rFonts w:ascii="Segoe UI" w:eastAsia="Times New Roman" w:hAnsi="Segoe UI" w:cs="Segoe UI"/>
        </w:rPr>
        <w:t xml:space="preserve">contractors and assurances that sites are displaying </w:t>
      </w:r>
      <w:r w:rsidR="00832280" w:rsidRPr="00B27DE4">
        <w:rPr>
          <w:rFonts w:ascii="Segoe UI" w:eastAsia="Times New Roman" w:hAnsi="Segoe UI" w:cs="Segoe UI"/>
        </w:rPr>
        <w:t xml:space="preserve">anti-slavery posters and whistleblowing contact details. </w:t>
      </w:r>
    </w:p>
    <w:p w14:paraId="7A7918EE" w14:textId="77777777" w:rsidR="009C41EC" w:rsidRPr="00B27DE4" w:rsidRDefault="009C41EC" w:rsidP="00B257E4">
      <w:pPr>
        <w:spacing w:before="100" w:beforeAutospacing="1" w:after="100" w:afterAutospacing="1" w:line="300" w:lineRule="atLeast"/>
        <w:contextualSpacing/>
        <w:jc w:val="both"/>
        <w:rPr>
          <w:rFonts w:ascii="Segoe UI" w:hAnsi="Segoe UI" w:cs="Segoe UI"/>
          <w:sz w:val="24"/>
          <w:szCs w:val="24"/>
        </w:rPr>
      </w:pPr>
    </w:p>
    <w:p w14:paraId="7FB02C81" w14:textId="451AEF32" w:rsidR="00FD4B57" w:rsidRPr="00B27DE4" w:rsidRDefault="00FD4B57" w:rsidP="00B257E4">
      <w:pPr>
        <w:spacing w:before="100" w:beforeAutospacing="1" w:after="100" w:afterAutospacing="1" w:line="300" w:lineRule="atLeast"/>
        <w:contextualSpacing/>
        <w:jc w:val="both"/>
        <w:rPr>
          <w:rFonts w:ascii="Segoe UI" w:hAnsi="Segoe UI" w:cs="Segoe UI"/>
          <w:b/>
          <w:sz w:val="24"/>
          <w:szCs w:val="24"/>
        </w:rPr>
      </w:pPr>
      <w:r w:rsidRPr="00B27DE4">
        <w:rPr>
          <w:rFonts w:ascii="Segoe UI" w:hAnsi="Segoe UI" w:cs="Segoe UI"/>
          <w:b/>
          <w:sz w:val="24"/>
          <w:szCs w:val="24"/>
        </w:rPr>
        <w:t>Effectiveness of our processes</w:t>
      </w:r>
    </w:p>
    <w:p w14:paraId="35572768" w14:textId="77777777" w:rsidR="00FF5C60" w:rsidRPr="00B27DE4" w:rsidRDefault="00FF5C60" w:rsidP="00B257E4">
      <w:pPr>
        <w:spacing w:before="100" w:beforeAutospacing="1" w:after="100" w:afterAutospacing="1" w:line="300" w:lineRule="atLeast"/>
        <w:contextualSpacing/>
        <w:jc w:val="both"/>
        <w:rPr>
          <w:rFonts w:ascii="Segoe UI" w:hAnsi="Segoe UI" w:cs="Segoe UI"/>
          <w:b/>
        </w:rPr>
      </w:pPr>
    </w:p>
    <w:p w14:paraId="27D736EE" w14:textId="511B9A99" w:rsidR="00CD68C6" w:rsidRPr="00B27DE4" w:rsidRDefault="00210144" w:rsidP="00B257E4">
      <w:pPr>
        <w:spacing w:before="100" w:beforeAutospacing="1" w:after="100" w:afterAutospacing="1" w:line="300" w:lineRule="atLeast"/>
        <w:contextualSpacing/>
        <w:jc w:val="both"/>
        <w:rPr>
          <w:rFonts w:ascii="Segoe UI" w:hAnsi="Segoe UI" w:cs="Segoe UI"/>
        </w:rPr>
      </w:pPr>
      <w:r w:rsidRPr="00B27DE4">
        <w:rPr>
          <w:rFonts w:ascii="Segoe UI" w:hAnsi="Segoe UI" w:cs="Segoe UI"/>
        </w:rPr>
        <w:t>In line with our policy</w:t>
      </w:r>
      <w:r w:rsidR="00CD68C6" w:rsidRPr="00B27DE4">
        <w:rPr>
          <w:rFonts w:ascii="Segoe UI" w:hAnsi="Segoe UI" w:cs="Segoe UI"/>
        </w:rPr>
        <w:t>,</w:t>
      </w:r>
      <w:r w:rsidRPr="00B27DE4">
        <w:rPr>
          <w:rFonts w:ascii="Segoe UI" w:hAnsi="Segoe UI" w:cs="Segoe UI"/>
        </w:rPr>
        <w:t xml:space="preserve"> we </w:t>
      </w:r>
      <w:r w:rsidR="005E3832" w:rsidRPr="00B27DE4">
        <w:rPr>
          <w:rFonts w:ascii="Segoe UI" w:hAnsi="Segoe UI" w:cs="Segoe UI"/>
        </w:rPr>
        <w:t>expect</w:t>
      </w:r>
      <w:r w:rsidR="007A1319" w:rsidRPr="00B27DE4">
        <w:rPr>
          <w:rFonts w:ascii="Segoe UI" w:hAnsi="Segoe UI" w:cs="Segoe UI"/>
        </w:rPr>
        <w:t xml:space="preserve"> all employees to remain vigilant in their day to day working and we </w:t>
      </w:r>
      <w:r w:rsidRPr="00B27DE4">
        <w:rPr>
          <w:rFonts w:ascii="Segoe UI" w:hAnsi="Segoe UI" w:cs="Segoe UI"/>
        </w:rPr>
        <w:t>expect employees to report any concerns</w:t>
      </w:r>
      <w:r w:rsidR="00CD68C6" w:rsidRPr="00B27DE4">
        <w:rPr>
          <w:rFonts w:ascii="Segoe UI" w:hAnsi="Segoe UI" w:cs="Segoe UI"/>
        </w:rPr>
        <w:t xml:space="preserve"> that they have</w:t>
      </w:r>
      <w:r w:rsidR="007A1319" w:rsidRPr="00B27DE4">
        <w:rPr>
          <w:rFonts w:ascii="Segoe UI" w:hAnsi="Segoe UI" w:cs="Segoe UI"/>
        </w:rPr>
        <w:t>.</w:t>
      </w:r>
      <w:r w:rsidRPr="00B27DE4">
        <w:rPr>
          <w:rFonts w:ascii="Segoe UI" w:hAnsi="Segoe UI" w:cs="Segoe UI"/>
        </w:rPr>
        <w:t xml:space="preserve"> </w:t>
      </w:r>
      <w:r w:rsidR="007A1319" w:rsidRPr="00B27DE4">
        <w:rPr>
          <w:rFonts w:ascii="Segoe UI" w:hAnsi="Segoe UI" w:cs="Segoe UI"/>
        </w:rPr>
        <w:t>M</w:t>
      </w:r>
      <w:r w:rsidRPr="00B27DE4">
        <w:rPr>
          <w:rFonts w:ascii="Segoe UI" w:hAnsi="Segoe UI" w:cs="Segoe UI"/>
        </w:rPr>
        <w:t xml:space="preserve">anagement </w:t>
      </w:r>
      <w:proofErr w:type="gramStart"/>
      <w:r w:rsidRPr="00B27DE4">
        <w:rPr>
          <w:rFonts w:ascii="Segoe UI" w:hAnsi="Segoe UI" w:cs="Segoe UI"/>
        </w:rPr>
        <w:t>are</w:t>
      </w:r>
      <w:proofErr w:type="gramEnd"/>
      <w:r w:rsidRPr="00B27DE4">
        <w:rPr>
          <w:rFonts w:ascii="Segoe UI" w:hAnsi="Segoe UI" w:cs="Segoe UI"/>
        </w:rPr>
        <w:t xml:space="preserve"> </w:t>
      </w:r>
      <w:r w:rsidR="005E3832" w:rsidRPr="00B27DE4">
        <w:rPr>
          <w:rFonts w:ascii="Segoe UI" w:hAnsi="Segoe UI" w:cs="Segoe UI"/>
        </w:rPr>
        <w:t>expected</w:t>
      </w:r>
      <w:r w:rsidRPr="00B27DE4">
        <w:rPr>
          <w:rFonts w:ascii="Segoe UI" w:hAnsi="Segoe UI" w:cs="Segoe UI"/>
        </w:rPr>
        <w:t xml:space="preserve"> to take appropriate action</w:t>
      </w:r>
      <w:r w:rsidR="007A1319" w:rsidRPr="00B27DE4">
        <w:rPr>
          <w:rFonts w:ascii="Segoe UI" w:hAnsi="Segoe UI" w:cs="Segoe UI"/>
        </w:rPr>
        <w:t xml:space="preserve"> </w:t>
      </w:r>
      <w:r w:rsidR="005E3832" w:rsidRPr="00B27DE4">
        <w:rPr>
          <w:rFonts w:ascii="Segoe UI" w:hAnsi="Segoe UI" w:cs="Segoe UI"/>
        </w:rPr>
        <w:t>where a concern is raised</w:t>
      </w:r>
      <w:r w:rsidRPr="00B27DE4">
        <w:rPr>
          <w:rFonts w:ascii="Segoe UI" w:hAnsi="Segoe UI" w:cs="Segoe UI"/>
        </w:rPr>
        <w:t>. Where we identify an issue w</w:t>
      </w:r>
      <w:r w:rsidR="00DE5CFD" w:rsidRPr="00B27DE4">
        <w:rPr>
          <w:rFonts w:ascii="Segoe UI" w:hAnsi="Segoe UI" w:cs="Segoe UI"/>
        </w:rPr>
        <w:t xml:space="preserve">ith </w:t>
      </w:r>
      <w:r w:rsidRPr="00B27DE4">
        <w:rPr>
          <w:rFonts w:ascii="Segoe UI" w:hAnsi="Segoe UI" w:cs="Segoe UI"/>
        </w:rPr>
        <w:t>a supp</w:t>
      </w:r>
      <w:r w:rsidR="003040AB" w:rsidRPr="00B27DE4">
        <w:rPr>
          <w:rFonts w:ascii="Segoe UI" w:hAnsi="Segoe UI" w:cs="Segoe UI"/>
        </w:rPr>
        <w:t>lier or sub-contractor</w:t>
      </w:r>
      <w:r w:rsidR="00CD68C6" w:rsidRPr="00B27DE4">
        <w:rPr>
          <w:rFonts w:ascii="Segoe UI" w:hAnsi="Segoe UI" w:cs="Segoe UI"/>
        </w:rPr>
        <w:t>,</w:t>
      </w:r>
      <w:r w:rsidR="003040AB" w:rsidRPr="00B27DE4">
        <w:rPr>
          <w:rFonts w:ascii="Segoe UI" w:hAnsi="Segoe UI" w:cs="Segoe UI"/>
        </w:rPr>
        <w:t xml:space="preserve"> we </w:t>
      </w:r>
      <w:r w:rsidR="006E32FD" w:rsidRPr="00B27DE4">
        <w:rPr>
          <w:rFonts w:ascii="Segoe UI" w:hAnsi="Segoe UI" w:cs="Segoe UI"/>
        </w:rPr>
        <w:t xml:space="preserve">will </w:t>
      </w:r>
      <w:r w:rsidR="003040AB" w:rsidRPr="00B27DE4">
        <w:rPr>
          <w:rFonts w:ascii="Segoe UI" w:hAnsi="Segoe UI" w:cs="Segoe UI"/>
        </w:rPr>
        <w:t xml:space="preserve">discuss the </w:t>
      </w:r>
      <w:r w:rsidR="006E32FD" w:rsidRPr="00B27DE4">
        <w:rPr>
          <w:rFonts w:ascii="Segoe UI" w:hAnsi="Segoe UI" w:cs="Segoe UI"/>
        </w:rPr>
        <w:t xml:space="preserve">issue </w:t>
      </w:r>
      <w:r w:rsidR="00CD68C6" w:rsidRPr="00B27DE4">
        <w:rPr>
          <w:rFonts w:ascii="Segoe UI" w:hAnsi="Segoe UI" w:cs="Segoe UI"/>
        </w:rPr>
        <w:t xml:space="preserve">with them </w:t>
      </w:r>
      <w:r w:rsidR="006E32FD" w:rsidRPr="00B27DE4">
        <w:rPr>
          <w:rFonts w:ascii="Segoe UI" w:hAnsi="Segoe UI" w:cs="Segoe UI"/>
        </w:rPr>
        <w:t xml:space="preserve">and </w:t>
      </w:r>
      <w:r w:rsidR="00CD68C6" w:rsidRPr="00B27DE4">
        <w:rPr>
          <w:rFonts w:ascii="Segoe UI" w:hAnsi="Segoe UI" w:cs="Segoe UI"/>
        </w:rPr>
        <w:t xml:space="preserve">agree what actions are to be taken. </w:t>
      </w:r>
      <w:r w:rsidR="00C542EE" w:rsidRPr="00B27DE4">
        <w:rPr>
          <w:rFonts w:ascii="Segoe UI" w:hAnsi="Segoe UI" w:cs="Segoe UI"/>
        </w:rPr>
        <w:t xml:space="preserve">We will then monitor </w:t>
      </w:r>
      <w:r w:rsidR="00CD68C6" w:rsidRPr="00B27DE4">
        <w:rPr>
          <w:rFonts w:ascii="Segoe UI" w:hAnsi="Segoe UI" w:cs="Segoe UI"/>
        </w:rPr>
        <w:t>these actions</w:t>
      </w:r>
      <w:r w:rsidR="00C542EE" w:rsidRPr="00B27DE4">
        <w:rPr>
          <w:rFonts w:ascii="Segoe UI" w:hAnsi="Segoe UI" w:cs="Segoe UI"/>
        </w:rPr>
        <w:t xml:space="preserve"> on an ongoing basis.</w:t>
      </w:r>
      <w:r w:rsidRPr="00B27DE4">
        <w:rPr>
          <w:rFonts w:ascii="Segoe UI" w:hAnsi="Segoe UI" w:cs="Segoe UI"/>
        </w:rPr>
        <w:t xml:space="preserve"> </w:t>
      </w:r>
    </w:p>
    <w:p w14:paraId="74D77CED" w14:textId="77777777" w:rsidR="005E3832" w:rsidRPr="00B27DE4" w:rsidRDefault="005E3832" w:rsidP="00B257E4">
      <w:pPr>
        <w:spacing w:before="100" w:beforeAutospacing="1" w:after="100" w:afterAutospacing="1" w:line="300" w:lineRule="atLeast"/>
        <w:contextualSpacing/>
        <w:jc w:val="both"/>
        <w:rPr>
          <w:rFonts w:ascii="Segoe UI" w:hAnsi="Segoe UI" w:cs="Segoe UI"/>
        </w:rPr>
      </w:pPr>
    </w:p>
    <w:p w14:paraId="4676187C" w14:textId="30CC7370" w:rsidR="00AC41DB" w:rsidRPr="00B27DE4" w:rsidRDefault="007A1319" w:rsidP="00B257E4">
      <w:pPr>
        <w:spacing w:before="100" w:beforeAutospacing="1" w:after="100" w:afterAutospacing="1" w:line="300" w:lineRule="atLeast"/>
        <w:contextualSpacing/>
        <w:jc w:val="both"/>
        <w:rPr>
          <w:rFonts w:ascii="Segoe UI" w:hAnsi="Segoe UI" w:cs="Segoe UI"/>
          <w:b/>
        </w:rPr>
      </w:pPr>
      <w:r w:rsidRPr="00B27DE4">
        <w:rPr>
          <w:rFonts w:ascii="Segoe UI" w:hAnsi="Segoe UI" w:cs="Segoe UI"/>
          <w:b/>
        </w:rPr>
        <w:lastRenderedPageBreak/>
        <w:t>James Thomson</w:t>
      </w:r>
    </w:p>
    <w:p w14:paraId="3B962FBA" w14:textId="77777777" w:rsidR="00AC41DB" w:rsidRPr="00B27DE4" w:rsidRDefault="00AC41DB" w:rsidP="00B257E4">
      <w:pPr>
        <w:spacing w:before="100" w:beforeAutospacing="1" w:after="100" w:afterAutospacing="1" w:line="300" w:lineRule="atLeast"/>
        <w:contextualSpacing/>
        <w:jc w:val="both"/>
        <w:rPr>
          <w:rFonts w:ascii="Segoe UI" w:hAnsi="Segoe UI" w:cs="Segoe UI"/>
          <w:b/>
        </w:rPr>
      </w:pPr>
      <w:r w:rsidRPr="00B27DE4">
        <w:rPr>
          <w:rFonts w:ascii="Segoe UI" w:hAnsi="Segoe UI" w:cs="Segoe UI"/>
          <w:b/>
        </w:rPr>
        <w:t>Chief Executive Officer</w:t>
      </w:r>
    </w:p>
    <w:p w14:paraId="657C96D7" w14:textId="61D5D914" w:rsidR="005E3832" w:rsidRPr="00B27DE4" w:rsidRDefault="00AC41DB" w:rsidP="00B257E4">
      <w:pPr>
        <w:tabs>
          <w:tab w:val="left" w:pos="6298"/>
        </w:tabs>
        <w:spacing w:before="100" w:beforeAutospacing="1" w:after="100" w:afterAutospacing="1" w:line="300" w:lineRule="atLeast"/>
        <w:contextualSpacing/>
        <w:jc w:val="both"/>
        <w:rPr>
          <w:rFonts w:ascii="Segoe UI" w:hAnsi="Segoe UI" w:cs="Segoe UI"/>
          <w:b/>
        </w:rPr>
      </w:pPr>
      <w:r w:rsidRPr="00B27DE4">
        <w:rPr>
          <w:rFonts w:ascii="Segoe UI" w:hAnsi="Segoe UI" w:cs="Segoe UI"/>
          <w:b/>
        </w:rPr>
        <w:t>MJ Gleeson plc</w:t>
      </w:r>
      <w:r w:rsidR="00F946C2" w:rsidRPr="00B27DE4">
        <w:rPr>
          <w:rFonts w:ascii="Segoe UI" w:hAnsi="Segoe UI" w:cs="Segoe UI"/>
          <w:b/>
        </w:rPr>
        <w:tab/>
      </w:r>
    </w:p>
    <w:p w14:paraId="40407B34" w14:textId="4EAFB07B" w:rsidR="00C51A38" w:rsidRPr="00B27DE4" w:rsidRDefault="00730A56" w:rsidP="00B257E4">
      <w:pPr>
        <w:spacing w:before="100" w:beforeAutospacing="1" w:after="100" w:afterAutospacing="1" w:line="300" w:lineRule="atLeast"/>
        <w:contextualSpacing/>
        <w:jc w:val="both"/>
        <w:rPr>
          <w:rFonts w:ascii="Segoe UI" w:hAnsi="Segoe UI" w:cs="Segoe UI"/>
          <w:b/>
        </w:rPr>
      </w:pPr>
      <w:r>
        <w:rPr>
          <w:rFonts w:ascii="Segoe UI" w:hAnsi="Segoe UI" w:cs="Segoe UI"/>
          <w:b/>
        </w:rPr>
        <w:t>30 November 2021</w:t>
      </w:r>
    </w:p>
    <w:sectPr w:rsidR="00C51A38" w:rsidRPr="00B27DE4" w:rsidSect="00571F0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38DE" w14:textId="77777777" w:rsidR="00D44E68" w:rsidRDefault="00D44E68" w:rsidP="007D5410">
      <w:pPr>
        <w:spacing w:after="0" w:line="240" w:lineRule="auto"/>
      </w:pPr>
      <w:r>
        <w:separator/>
      </w:r>
    </w:p>
  </w:endnote>
  <w:endnote w:type="continuationSeparator" w:id="0">
    <w:p w14:paraId="18D4DC15" w14:textId="77777777" w:rsidR="00D44E68" w:rsidRDefault="00D44E68" w:rsidP="007D5410">
      <w:pPr>
        <w:spacing w:after="0" w:line="240" w:lineRule="auto"/>
      </w:pPr>
      <w:r>
        <w:continuationSeparator/>
      </w:r>
    </w:p>
  </w:endnote>
  <w:endnote w:type="continuationNotice" w:id="1">
    <w:p w14:paraId="169D8B91" w14:textId="77777777" w:rsidR="00D44E68" w:rsidRDefault="00D44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5E95" w14:textId="77777777" w:rsidR="007D5410" w:rsidRDefault="007D5410" w:rsidP="009B15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04DC0" w14:textId="77777777" w:rsidR="007D5410" w:rsidRDefault="007D5410" w:rsidP="007D54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6621" w14:textId="77777777" w:rsidR="007D5410" w:rsidRDefault="007D5410" w:rsidP="009B15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0B3">
      <w:rPr>
        <w:rStyle w:val="PageNumber"/>
        <w:noProof/>
      </w:rPr>
      <w:t>2</w:t>
    </w:r>
    <w:r>
      <w:rPr>
        <w:rStyle w:val="PageNumber"/>
      </w:rPr>
      <w:fldChar w:fldCharType="end"/>
    </w:r>
  </w:p>
  <w:p w14:paraId="3121E6B7" w14:textId="77777777" w:rsidR="007D5410" w:rsidRDefault="007D5410" w:rsidP="007D54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0BAF" w14:textId="77777777" w:rsidR="00730A56" w:rsidRDefault="00730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F6A8" w14:textId="77777777" w:rsidR="00D44E68" w:rsidRDefault="00D44E68" w:rsidP="007D5410">
      <w:pPr>
        <w:spacing w:after="0" w:line="240" w:lineRule="auto"/>
      </w:pPr>
      <w:r>
        <w:separator/>
      </w:r>
    </w:p>
  </w:footnote>
  <w:footnote w:type="continuationSeparator" w:id="0">
    <w:p w14:paraId="239FE077" w14:textId="77777777" w:rsidR="00D44E68" w:rsidRDefault="00D44E68" w:rsidP="007D5410">
      <w:pPr>
        <w:spacing w:after="0" w:line="240" w:lineRule="auto"/>
      </w:pPr>
      <w:r>
        <w:continuationSeparator/>
      </w:r>
    </w:p>
  </w:footnote>
  <w:footnote w:type="continuationNotice" w:id="1">
    <w:p w14:paraId="1EE03338" w14:textId="77777777" w:rsidR="00D44E68" w:rsidRDefault="00D44E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33F2" w14:textId="77777777" w:rsidR="00730A56" w:rsidRDefault="00730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C3CD" w14:textId="3B56815D" w:rsidR="007D5410" w:rsidRPr="007D5410" w:rsidRDefault="00837844" w:rsidP="006918F4">
    <w:pPr>
      <w:jc w:val="right"/>
      <w:rPr>
        <w:b/>
        <w:sz w:val="28"/>
      </w:rPr>
    </w:pPr>
    <w:r>
      <w:rPr>
        <w:noProof/>
        <w:lang w:eastAsia="en-GB"/>
      </w:rPr>
      <w:drawing>
        <wp:inline distT="0" distB="0" distL="0" distR="0" wp14:anchorId="0077477A" wp14:editId="2655E7CD">
          <wp:extent cx="1423202" cy="412837"/>
          <wp:effectExtent l="0" t="0" r="5715" b="6350"/>
          <wp:docPr id="6" name="Picture 6" descr="Gleeson Logo Tex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eson Logo Text (GR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086" cy="42266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B45B" w14:textId="77777777" w:rsidR="00730A56" w:rsidRDefault="00730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A1053"/>
    <w:multiLevelType w:val="hybridMultilevel"/>
    <w:tmpl w:val="B84027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DF0B99"/>
    <w:multiLevelType w:val="hybridMultilevel"/>
    <w:tmpl w:val="6660F926"/>
    <w:lvl w:ilvl="0" w:tplc="A90E015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274EAC"/>
    <w:multiLevelType w:val="hybridMultilevel"/>
    <w:tmpl w:val="31DE7C20"/>
    <w:lvl w:ilvl="0" w:tplc="012A24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825CFF"/>
    <w:multiLevelType w:val="hybridMultilevel"/>
    <w:tmpl w:val="5C4EB76A"/>
    <w:lvl w:ilvl="0" w:tplc="C420A0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DE6C03"/>
    <w:multiLevelType w:val="hybridMultilevel"/>
    <w:tmpl w:val="21982E52"/>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5F68B9"/>
    <w:multiLevelType w:val="hybridMultilevel"/>
    <w:tmpl w:val="B31C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84"/>
    <w:rsid w:val="00000EA5"/>
    <w:rsid w:val="00002BE4"/>
    <w:rsid w:val="000077DE"/>
    <w:rsid w:val="00012315"/>
    <w:rsid w:val="000126F3"/>
    <w:rsid w:val="00013D47"/>
    <w:rsid w:val="00027FC8"/>
    <w:rsid w:val="0005134C"/>
    <w:rsid w:val="00082322"/>
    <w:rsid w:val="0008546F"/>
    <w:rsid w:val="000866BF"/>
    <w:rsid w:val="000876F3"/>
    <w:rsid w:val="00090A09"/>
    <w:rsid w:val="000B1050"/>
    <w:rsid w:val="000B11F7"/>
    <w:rsid w:val="000B3E3B"/>
    <w:rsid w:val="000B72C9"/>
    <w:rsid w:val="000C43D9"/>
    <w:rsid w:val="000D7FA8"/>
    <w:rsid w:val="000E3B60"/>
    <w:rsid w:val="000E7CA1"/>
    <w:rsid w:val="0010226D"/>
    <w:rsid w:val="0010436C"/>
    <w:rsid w:val="00114ABE"/>
    <w:rsid w:val="0012233E"/>
    <w:rsid w:val="00122BE1"/>
    <w:rsid w:val="00131DD3"/>
    <w:rsid w:val="001336B6"/>
    <w:rsid w:val="00157A2D"/>
    <w:rsid w:val="00166AD4"/>
    <w:rsid w:val="001727B5"/>
    <w:rsid w:val="0017393A"/>
    <w:rsid w:val="0017468B"/>
    <w:rsid w:val="00190AAD"/>
    <w:rsid w:val="001945BF"/>
    <w:rsid w:val="00194CFE"/>
    <w:rsid w:val="001951CE"/>
    <w:rsid w:val="001A02FF"/>
    <w:rsid w:val="001A396F"/>
    <w:rsid w:val="001B2DF8"/>
    <w:rsid w:val="001B2E9A"/>
    <w:rsid w:val="001B72B3"/>
    <w:rsid w:val="001D18FD"/>
    <w:rsid w:val="001D2032"/>
    <w:rsid w:val="001D479B"/>
    <w:rsid w:val="001E0C4B"/>
    <w:rsid w:val="001E1C24"/>
    <w:rsid w:val="001E46E4"/>
    <w:rsid w:val="001E4FD7"/>
    <w:rsid w:val="001E551D"/>
    <w:rsid w:val="001F2659"/>
    <w:rsid w:val="001F681C"/>
    <w:rsid w:val="001F7207"/>
    <w:rsid w:val="00204004"/>
    <w:rsid w:val="00210144"/>
    <w:rsid w:val="00217789"/>
    <w:rsid w:val="00226CFD"/>
    <w:rsid w:val="00232FD3"/>
    <w:rsid w:val="002408DA"/>
    <w:rsid w:val="00243E23"/>
    <w:rsid w:val="00252FBD"/>
    <w:rsid w:val="0026494C"/>
    <w:rsid w:val="002718E2"/>
    <w:rsid w:val="00276314"/>
    <w:rsid w:val="00282AC2"/>
    <w:rsid w:val="002A66A1"/>
    <w:rsid w:val="002A75C4"/>
    <w:rsid w:val="002C20BA"/>
    <w:rsid w:val="002C7579"/>
    <w:rsid w:val="002D03F6"/>
    <w:rsid w:val="002D40FA"/>
    <w:rsid w:val="002D50BB"/>
    <w:rsid w:val="002E01C9"/>
    <w:rsid w:val="002E44AB"/>
    <w:rsid w:val="002F1A84"/>
    <w:rsid w:val="003040AB"/>
    <w:rsid w:val="00306E09"/>
    <w:rsid w:val="00313B59"/>
    <w:rsid w:val="0032361A"/>
    <w:rsid w:val="003254C7"/>
    <w:rsid w:val="0034014A"/>
    <w:rsid w:val="00345A2E"/>
    <w:rsid w:val="0035046D"/>
    <w:rsid w:val="00360A6A"/>
    <w:rsid w:val="00385F34"/>
    <w:rsid w:val="00391E9C"/>
    <w:rsid w:val="003938DE"/>
    <w:rsid w:val="003B2883"/>
    <w:rsid w:val="003B549A"/>
    <w:rsid w:val="003C0483"/>
    <w:rsid w:val="003D7CC7"/>
    <w:rsid w:val="003E4A68"/>
    <w:rsid w:val="003F3ACC"/>
    <w:rsid w:val="003F4BE4"/>
    <w:rsid w:val="00407E0B"/>
    <w:rsid w:val="004101BC"/>
    <w:rsid w:val="004109E0"/>
    <w:rsid w:val="00420CDA"/>
    <w:rsid w:val="00425F8B"/>
    <w:rsid w:val="004274B7"/>
    <w:rsid w:val="004302BB"/>
    <w:rsid w:val="004461A8"/>
    <w:rsid w:val="00451F2D"/>
    <w:rsid w:val="0045499F"/>
    <w:rsid w:val="00473107"/>
    <w:rsid w:val="00474245"/>
    <w:rsid w:val="00477055"/>
    <w:rsid w:val="00484E7E"/>
    <w:rsid w:val="004A361A"/>
    <w:rsid w:val="004A6CE5"/>
    <w:rsid w:val="004B40B3"/>
    <w:rsid w:val="004C3853"/>
    <w:rsid w:val="004C6649"/>
    <w:rsid w:val="004E336E"/>
    <w:rsid w:val="004E3B08"/>
    <w:rsid w:val="0051484A"/>
    <w:rsid w:val="005351ED"/>
    <w:rsid w:val="0055777F"/>
    <w:rsid w:val="00557B20"/>
    <w:rsid w:val="00566C48"/>
    <w:rsid w:val="00567797"/>
    <w:rsid w:val="0057046E"/>
    <w:rsid w:val="00571F08"/>
    <w:rsid w:val="00596299"/>
    <w:rsid w:val="005A244D"/>
    <w:rsid w:val="005A2AB1"/>
    <w:rsid w:val="005B0D1E"/>
    <w:rsid w:val="005B3661"/>
    <w:rsid w:val="005B3CE2"/>
    <w:rsid w:val="005C000D"/>
    <w:rsid w:val="005E3832"/>
    <w:rsid w:val="005E4793"/>
    <w:rsid w:val="005E6E60"/>
    <w:rsid w:val="005F013E"/>
    <w:rsid w:val="005F1C42"/>
    <w:rsid w:val="00604C6A"/>
    <w:rsid w:val="006068B5"/>
    <w:rsid w:val="006164D2"/>
    <w:rsid w:val="0061737D"/>
    <w:rsid w:val="00632355"/>
    <w:rsid w:val="006328D9"/>
    <w:rsid w:val="0063689E"/>
    <w:rsid w:val="00644725"/>
    <w:rsid w:val="0064712E"/>
    <w:rsid w:val="00652C8D"/>
    <w:rsid w:val="00655E57"/>
    <w:rsid w:val="00662FBC"/>
    <w:rsid w:val="00665836"/>
    <w:rsid w:val="00667AAB"/>
    <w:rsid w:val="00667E1B"/>
    <w:rsid w:val="006721C2"/>
    <w:rsid w:val="006918F4"/>
    <w:rsid w:val="006B0943"/>
    <w:rsid w:val="006C3B37"/>
    <w:rsid w:val="006E32FD"/>
    <w:rsid w:val="006E4125"/>
    <w:rsid w:val="006E6505"/>
    <w:rsid w:val="006F3846"/>
    <w:rsid w:val="006F53BA"/>
    <w:rsid w:val="0070717E"/>
    <w:rsid w:val="007123A4"/>
    <w:rsid w:val="00714F6F"/>
    <w:rsid w:val="00730A56"/>
    <w:rsid w:val="007408E5"/>
    <w:rsid w:val="00741391"/>
    <w:rsid w:val="0074793F"/>
    <w:rsid w:val="00751019"/>
    <w:rsid w:val="00754F76"/>
    <w:rsid w:val="00766D69"/>
    <w:rsid w:val="007678F2"/>
    <w:rsid w:val="007711B8"/>
    <w:rsid w:val="0078566F"/>
    <w:rsid w:val="00794E63"/>
    <w:rsid w:val="00794F63"/>
    <w:rsid w:val="007A1319"/>
    <w:rsid w:val="007A2B27"/>
    <w:rsid w:val="007A4846"/>
    <w:rsid w:val="007B1366"/>
    <w:rsid w:val="007B4BD0"/>
    <w:rsid w:val="007B6061"/>
    <w:rsid w:val="007C20E1"/>
    <w:rsid w:val="007C7D44"/>
    <w:rsid w:val="007D1E6A"/>
    <w:rsid w:val="007D2A3C"/>
    <w:rsid w:val="007D5410"/>
    <w:rsid w:val="007E4171"/>
    <w:rsid w:val="007F4058"/>
    <w:rsid w:val="007F5E3B"/>
    <w:rsid w:val="007F7053"/>
    <w:rsid w:val="0081221D"/>
    <w:rsid w:val="00832280"/>
    <w:rsid w:val="00835F7E"/>
    <w:rsid w:val="00837844"/>
    <w:rsid w:val="00840A0C"/>
    <w:rsid w:val="00845F07"/>
    <w:rsid w:val="008541FD"/>
    <w:rsid w:val="0085594C"/>
    <w:rsid w:val="00856DA8"/>
    <w:rsid w:val="00870A5E"/>
    <w:rsid w:val="00873CEE"/>
    <w:rsid w:val="00880207"/>
    <w:rsid w:val="00884E3D"/>
    <w:rsid w:val="00891E61"/>
    <w:rsid w:val="0089424F"/>
    <w:rsid w:val="008A2121"/>
    <w:rsid w:val="008A42A5"/>
    <w:rsid w:val="008B144B"/>
    <w:rsid w:val="008D22BD"/>
    <w:rsid w:val="008E60DA"/>
    <w:rsid w:val="008F5D68"/>
    <w:rsid w:val="008F60F4"/>
    <w:rsid w:val="009041AF"/>
    <w:rsid w:val="00904C7D"/>
    <w:rsid w:val="00914D98"/>
    <w:rsid w:val="0091509E"/>
    <w:rsid w:val="00915398"/>
    <w:rsid w:val="00915C27"/>
    <w:rsid w:val="009175BC"/>
    <w:rsid w:val="00921B24"/>
    <w:rsid w:val="00941244"/>
    <w:rsid w:val="00943C0C"/>
    <w:rsid w:val="00976005"/>
    <w:rsid w:val="00982E65"/>
    <w:rsid w:val="00991817"/>
    <w:rsid w:val="009920DF"/>
    <w:rsid w:val="009B011B"/>
    <w:rsid w:val="009B1580"/>
    <w:rsid w:val="009C14D8"/>
    <w:rsid w:val="009C31A6"/>
    <w:rsid w:val="009C41EC"/>
    <w:rsid w:val="009C4381"/>
    <w:rsid w:val="009C619E"/>
    <w:rsid w:val="009D0141"/>
    <w:rsid w:val="009D42CE"/>
    <w:rsid w:val="009E51A0"/>
    <w:rsid w:val="009F17A7"/>
    <w:rsid w:val="00A05D99"/>
    <w:rsid w:val="00A14346"/>
    <w:rsid w:val="00A25947"/>
    <w:rsid w:val="00A4234E"/>
    <w:rsid w:val="00A43CC5"/>
    <w:rsid w:val="00A4623B"/>
    <w:rsid w:val="00A46FE6"/>
    <w:rsid w:val="00A5028C"/>
    <w:rsid w:val="00A5593B"/>
    <w:rsid w:val="00A6320B"/>
    <w:rsid w:val="00A65C92"/>
    <w:rsid w:val="00A66328"/>
    <w:rsid w:val="00A83407"/>
    <w:rsid w:val="00A91210"/>
    <w:rsid w:val="00AB3D43"/>
    <w:rsid w:val="00AC2563"/>
    <w:rsid w:val="00AC41DB"/>
    <w:rsid w:val="00AD1526"/>
    <w:rsid w:val="00AD6032"/>
    <w:rsid w:val="00AE2F1E"/>
    <w:rsid w:val="00AE3403"/>
    <w:rsid w:val="00B00C85"/>
    <w:rsid w:val="00B03767"/>
    <w:rsid w:val="00B103C6"/>
    <w:rsid w:val="00B13718"/>
    <w:rsid w:val="00B16DA3"/>
    <w:rsid w:val="00B257E4"/>
    <w:rsid w:val="00B27DE4"/>
    <w:rsid w:val="00B322E5"/>
    <w:rsid w:val="00B622B1"/>
    <w:rsid w:val="00B63119"/>
    <w:rsid w:val="00B70876"/>
    <w:rsid w:val="00B74623"/>
    <w:rsid w:val="00B93882"/>
    <w:rsid w:val="00BA46FB"/>
    <w:rsid w:val="00BC5B81"/>
    <w:rsid w:val="00BD3CE4"/>
    <w:rsid w:val="00BD5AA9"/>
    <w:rsid w:val="00BD754B"/>
    <w:rsid w:val="00BE217D"/>
    <w:rsid w:val="00BE4116"/>
    <w:rsid w:val="00BF5D1A"/>
    <w:rsid w:val="00BF5EBD"/>
    <w:rsid w:val="00C01BAE"/>
    <w:rsid w:val="00C078D3"/>
    <w:rsid w:val="00C114A7"/>
    <w:rsid w:val="00C16EC2"/>
    <w:rsid w:val="00C26F6B"/>
    <w:rsid w:val="00C3576D"/>
    <w:rsid w:val="00C51A38"/>
    <w:rsid w:val="00C542EE"/>
    <w:rsid w:val="00C572EC"/>
    <w:rsid w:val="00C6205F"/>
    <w:rsid w:val="00C75EE2"/>
    <w:rsid w:val="00C813CE"/>
    <w:rsid w:val="00C91B26"/>
    <w:rsid w:val="00C95817"/>
    <w:rsid w:val="00CA04EC"/>
    <w:rsid w:val="00CB4F77"/>
    <w:rsid w:val="00CB66B1"/>
    <w:rsid w:val="00CB6F43"/>
    <w:rsid w:val="00CB771A"/>
    <w:rsid w:val="00CC5563"/>
    <w:rsid w:val="00CD68C6"/>
    <w:rsid w:val="00D068D4"/>
    <w:rsid w:val="00D34F60"/>
    <w:rsid w:val="00D41D34"/>
    <w:rsid w:val="00D44E68"/>
    <w:rsid w:val="00D45831"/>
    <w:rsid w:val="00D47F13"/>
    <w:rsid w:val="00D5081A"/>
    <w:rsid w:val="00D54D08"/>
    <w:rsid w:val="00D601FA"/>
    <w:rsid w:val="00D6423A"/>
    <w:rsid w:val="00D64EB2"/>
    <w:rsid w:val="00D6748C"/>
    <w:rsid w:val="00DA218B"/>
    <w:rsid w:val="00DA4623"/>
    <w:rsid w:val="00DC10A3"/>
    <w:rsid w:val="00DC1E7C"/>
    <w:rsid w:val="00DE00ED"/>
    <w:rsid w:val="00DE5CFD"/>
    <w:rsid w:val="00DF26A2"/>
    <w:rsid w:val="00DF69EC"/>
    <w:rsid w:val="00E00F25"/>
    <w:rsid w:val="00E01131"/>
    <w:rsid w:val="00E0276B"/>
    <w:rsid w:val="00E06B2B"/>
    <w:rsid w:val="00E06EFE"/>
    <w:rsid w:val="00E10964"/>
    <w:rsid w:val="00E1223F"/>
    <w:rsid w:val="00E23DC9"/>
    <w:rsid w:val="00E31EDE"/>
    <w:rsid w:val="00E5035D"/>
    <w:rsid w:val="00E545AF"/>
    <w:rsid w:val="00E5589B"/>
    <w:rsid w:val="00E61CCA"/>
    <w:rsid w:val="00E62BDF"/>
    <w:rsid w:val="00E70604"/>
    <w:rsid w:val="00E71CF3"/>
    <w:rsid w:val="00E73ED5"/>
    <w:rsid w:val="00E817D0"/>
    <w:rsid w:val="00E85721"/>
    <w:rsid w:val="00E943F2"/>
    <w:rsid w:val="00E954E1"/>
    <w:rsid w:val="00EA08DE"/>
    <w:rsid w:val="00EA0C0F"/>
    <w:rsid w:val="00EA4ED9"/>
    <w:rsid w:val="00EA6CC5"/>
    <w:rsid w:val="00EC51A7"/>
    <w:rsid w:val="00EC57C8"/>
    <w:rsid w:val="00EC7B88"/>
    <w:rsid w:val="00EE0F55"/>
    <w:rsid w:val="00EE2C62"/>
    <w:rsid w:val="00EE4351"/>
    <w:rsid w:val="00EE7732"/>
    <w:rsid w:val="00EF34BB"/>
    <w:rsid w:val="00EF52B4"/>
    <w:rsid w:val="00F03765"/>
    <w:rsid w:val="00F36850"/>
    <w:rsid w:val="00F50019"/>
    <w:rsid w:val="00F527D3"/>
    <w:rsid w:val="00F53161"/>
    <w:rsid w:val="00F647AD"/>
    <w:rsid w:val="00F64A9A"/>
    <w:rsid w:val="00F65B98"/>
    <w:rsid w:val="00F77FBC"/>
    <w:rsid w:val="00F82732"/>
    <w:rsid w:val="00F86096"/>
    <w:rsid w:val="00F9066A"/>
    <w:rsid w:val="00F90999"/>
    <w:rsid w:val="00F946C2"/>
    <w:rsid w:val="00FA3953"/>
    <w:rsid w:val="00FA604F"/>
    <w:rsid w:val="00FB505D"/>
    <w:rsid w:val="00FB651C"/>
    <w:rsid w:val="00FD4B57"/>
    <w:rsid w:val="00FF5C60"/>
    <w:rsid w:val="00FF7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041D"/>
  <w15:docId w15:val="{EC9CD295-DDB5-4566-92D9-384C36D3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19E"/>
    <w:pPr>
      <w:ind w:left="720"/>
      <w:contextualSpacing/>
    </w:pPr>
  </w:style>
  <w:style w:type="paragraph" w:styleId="Header">
    <w:name w:val="header"/>
    <w:basedOn w:val="Normal"/>
    <w:link w:val="HeaderChar"/>
    <w:uiPriority w:val="99"/>
    <w:unhideWhenUsed/>
    <w:rsid w:val="007D5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410"/>
  </w:style>
  <w:style w:type="paragraph" w:styleId="Footer">
    <w:name w:val="footer"/>
    <w:basedOn w:val="Normal"/>
    <w:link w:val="FooterChar"/>
    <w:uiPriority w:val="99"/>
    <w:unhideWhenUsed/>
    <w:rsid w:val="007D5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410"/>
  </w:style>
  <w:style w:type="character" w:styleId="PageNumber">
    <w:name w:val="page number"/>
    <w:basedOn w:val="DefaultParagraphFont"/>
    <w:uiPriority w:val="99"/>
    <w:semiHidden/>
    <w:unhideWhenUsed/>
    <w:rsid w:val="007D5410"/>
  </w:style>
  <w:style w:type="paragraph" w:styleId="BalloonText">
    <w:name w:val="Balloon Text"/>
    <w:basedOn w:val="Normal"/>
    <w:link w:val="BalloonTextChar"/>
    <w:uiPriority w:val="99"/>
    <w:semiHidden/>
    <w:unhideWhenUsed/>
    <w:rsid w:val="00AC4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1DB"/>
    <w:rPr>
      <w:rFonts w:ascii="Tahoma" w:hAnsi="Tahoma" w:cs="Tahoma"/>
      <w:sz w:val="16"/>
      <w:szCs w:val="16"/>
    </w:rPr>
  </w:style>
  <w:style w:type="paragraph" w:styleId="Revision">
    <w:name w:val="Revision"/>
    <w:hidden/>
    <w:uiPriority w:val="99"/>
    <w:semiHidden/>
    <w:rsid w:val="008F60F4"/>
    <w:pPr>
      <w:spacing w:after="0" w:line="240" w:lineRule="auto"/>
    </w:pPr>
  </w:style>
  <w:style w:type="character" w:styleId="CommentReference">
    <w:name w:val="annotation reference"/>
    <w:basedOn w:val="DefaultParagraphFont"/>
    <w:uiPriority w:val="99"/>
    <w:semiHidden/>
    <w:unhideWhenUsed/>
    <w:rsid w:val="00F82732"/>
    <w:rPr>
      <w:sz w:val="16"/>
      <w:szCs w:val="16"/>
    </w:rPr>
  </w:style>
  <w:style w:type="paragraph" w:styleId="CommentText">
    <w:name w:val="annotation text"/>
    <w:basedOn w:val="Normal"/>
    <w:link w:val="CommentTextChar"/>
    <w:uiPriority w:val="99"/>
    <w:semiHidden/>
    <w:unhideWhenUsed/>
    <w:rsid w:val="00F82732"/>
    <w:pPr>
      <w:spacing w:line="240" w:lineRule="auto"/>
    </w:pPr>
    <w:rPr>
      <w:sz w:val="20"/>
      <w:szCs w:val="20"/>
    </w:rPr>
  </w:style>
  <w:style w:type="character" w:customStyle="1" w:styleId="CommentTextChar">
    <w:name w:val="Comment Text Char"/>
    <w:basedOn w:val="DefaultParagraphFont"/>
    <w:link w:val="CommentText"/>
    <w:uiPriority w:val="99"/>
    <w:semiHidden/>
    <w:rsid w:val="00F82732"/>
    <w:rPr>
      <w:sz w:val="20"/>
      <w:szCs w:val="20"/>
    </w:rPr>
  </w:style>
  <w:style w:type="paragraph" w:styleId="CommentSubject">
    <w:name w:val="annotation subject"/>
    <w:basedOn w:val="CommentText"/>
    <w:next w:val="CommentText"/>
    <w:link w:val="CommentSubjectChar"/>
    <w:uiPriority w:val="99"/>
    <w:semiHidden/>
    <w:unhideWhenUsed/>
    <w:rsid w:val="00F82732"/>
    <w:rPr>
      <w:b/>
      <w:bCs/>
    </w:rPr>
  </w:style>
  <w:style w:type="character" w:customStyle="1" w:styleId="CommentSubjectChar">
    <w:name w:val="Comment Subject Char"/>
    <w:basedOn w:val="CommentTextChar"/>
    <w:link w:val="CommentSubject"/>
    <w:uiPriority w:val="99"/>
    <w:semiHidden/>
    <w:rsid w:val="00F827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844717">
      <w:bodyDiv w:val="1"/>
      <w:marLeft w:val="0"/>
      <w:marRight w:val="0"/>
      <w:marTop w:val="0"/>
      <w:marBottom w:val="0"/>
      <w:divBdr>
        <w:top w:val="none" w:sz="0" w:space="0" w:color="auto"/>
        <w:left w:val="none" w:sz="0" w:space="0" w:color="auto"/>
        <w:bottom w:val="none" w:sz="0" w:space="0" w:color="auto"/>
        <w:right w:val="none" w:sz="0" w:space="0" w:color="auto"/>
      </w:divBdr>
      <w:divsChild>
        <w:div w:id="140998709">
          <w:marLeft w:val="0"/>
          <w:marRight w:val="0"/>
          <w:marTop w:val="0"/>
          <w:marBottom w:val="0"/>
          <w:divBdr>
            <w:top w:val="none" w:sz="0" w:space="0" w:color="auto"/>
            <w:left w:val="none" w:sz="0" w:space="0" w:color="auto"/>
            <w:bottom w:val="none" w:sz="0" w:space="0" w:color="auto"/>
            <w:right w:val="none" w:sz="0" w:space="0" w:color="auto"/>
          </w:divBdr>
          <w:divsChild>
            <w:div w:id="984240137">
              <w:marLeft w:val="0"/>
              <w:marRight w:val="0"/>
              <w:marTop w:val="0"/>
              <w:marBottom w:val="0"/>
              <w:divBdr>
                <w:top w:val="none" w:sz="0" w:space="0" w:color="auto"/>
                <w:left w:val="none" w:sz="0" w:space="0" w:color="auto"/>
                <w:bottom w:val="none" w:sz="0" w:space="0" w:color="auto"/>
                <w:right w:val="none" w:sz="0" w:space="0" w:color="auto"/>
              </w:divBdr>
              <w:divsChild>
                <w:div w:id="2100054616">
                  <w:marLeft w:val="0"/>
                  <w:marRight w:val="0"/>
                  <w:marTop w:val="0"/>
                  <w:marBottom w:val="0"/>
                  <w:divBdr>
                    <w:top w:val="none" w:sz="0" w:space="0" w:color="auto"/>
                    <w:left w:val="none" w:sz="0" w:space="0" w:color="auto"/>
                    <w:bottom w:val="none" w:sz="0" w:space="0" w:color="auto"/>
                    <w:right w:val="none" w:sz="0" w:space="0" w:color="auto"/>
                  </w:divBdr>
                  <w:divsChild>
                    <w:div w:id="964316359">
                      <w:marLeft w:val="0"/>
                      <w:marRight w:val="0"/>
                      <w:marTop w:val="0"/>
                      <w:marBottom w:val="0"/>
                      <w:divBdr>
                        <w:top w:val="none" w:sz="0" w:space="0" w:color="auto"/>
                        <w:left w:val="none" w:sz="0" w:space="0" w:color="auto"/>
                        <w:bottom w:val="none" w:sz="0" w:space="0" w:color="auto"/>
                        <w:right w:val="none" w:sz="0" w:space="0" w:color="auto"/>
                      </w:divBdr>
                      <w:divsChild>
                        <w:div w:id="1218125140">
                          <w:marLeft w:val="0"/>
                          <w:marRight w:val="0"/>
                          <w:marTop w:val="0"/>
                          <w:marBottom w:val="0"/>
                          <w:divBdr>
                            <w:top w:val="none" w:sz="0" w:space="0" w:color="auto"/>
                            <w:left w:val="none" w:sz="0" w:space="0" w:color="auto"/>
                            <w:bottom w:val="none" w:sz="0" w:space="0" w:color="auto"/>
                            <w:right w:val="none" w:sz="0" w:space="0" w:color="auto"/>
                          </w:divBdr>
                          <w:divsChild>
                            <w:div w:id="1603686871">
                              <w:marLeft w:val="0"/>
                              <w:marRight w:val="0"/>
                              <w:marTop w:val="0"/>
                              <w:marBottom w:val="0"/>
                              <w:divBdr>
                                <w:top w:val="none" w:sz="0" w:space="0" w:color="auto"/>
                                <w:left w:val="none" w:sz="0" w:space="0" w:color="auto"/>
                                <w:bottom w:val="none" w:sz="0" w:space="0" w:color="auto"/>
                                <w:right w:val="none" w:sz="0" w:space="0" w:color="auto"/>
                              </w:divBdr>
                              <w:divsChild>
                                <w:div w:id="1695836837">
                                  <w:marLeft w:val="0"/>
                                  <w:marRight w:val="0"/>
                                  <w:marTop w:val="0"/>
                                  <w:marBottom w:val="0"/>
                                  <w:divBdr>
                                    <w:top w:val="none" w:sz="0" w:space="0" w:color="auto"/>
                                    <w:left w:val="none" w:sz="0" w:space="0" w:color="auto"/>
                                    <w:bottom w:val="none" w:sz="0" w:space="0" w:color="auto"/>
                                    <w:right w:val="none" w:sz="0" w:space="0" w:color="auto"/>
                                  </w:divBdr>
                                  <w:divsChild>
                                    <w:div w:id="662589658">
                                      <w:marLeft w:val="0"/>
                                      <w:marRight w:val="0"/>
                                      <w:marTop w:val="0"/>
                                      <w:marBottom w:val="0"/>
                                      <w:divBdr>
                                        <w:top w:val="none" w:sz="0" w:space="0" w:color="auto"/>
                                        <w:left w:val="none" w:sz="0" w:space="0" w:color="auto"/>
                                        <w:bottom w:val="none" w:sz="0" w:space="0" w:color="auto"/>
                                        <w:right w:val="none" w:sz="0" w:space="0" w:color="auto"/>
                                      </w:divBdr>
                                      <w:divsChild>
                                        <w:div w:id="1000041861">
                                          <w:marLeft w:val="0"/>
                                          <w:marRight w:val="0"/>
                                          <w:marTop w:val="0"/>
                                          <w:marBottom w:val="0"/>
                                          <w:divBdr>
                                            <w:top w:val="none" w:sz="0" w:space="0" w:color="auto"/>
                                            <w:left w:val="none" w:sz="0" w:space="0" w:color="auto"/>
                                            <w:bottom w:val="none" w:sz="0" w:space="0" w:color="auto"/>
                                            <w:right w:val="none" w:sz="0" w:space="0" w:color="auto"/>
                                          </w:divBdr>
                                          <w:divsChild>
                                            <w:div w:id="799306368">
                                              <w:marLeft w:val="0"/>
                                              <w:marRight w:val="0"/>
                                              <w:marTop w:val="0"/>
                                              <w:marBottom w:val="0"/>
                                              <w:divBdr>
                                                <w:top w:val="none" w:sz="0" w:space="0" w:color="auto"/>
                                                <w:left w:val="none" w:sz="0" w:space="0" w:color="auto"/>
                                                <w:bottom w:val="none" w:sz="0" w:space="0" w:color="auto"/>
                                                <w:right w:val="none" w:sz="0" w:space="0" w:color="auto"/>
                                              </w:divBdr>
                                              <w:divsChild>
                                                <w:div w:id="1431241833">
                                                  <w:marLeft w:val="0"/>
                                                  <w:marRight w:val="0"/>
                                                  <w:marTop w:val="0"/>
                                                  <w:marBottom w:val="0"/>
                                                  <w:divBdr>
                                                    <w:top w:val="none" w:sz="0" w:space="0" w:color="auto"/>
                                                    <w:left w:val="none" w:sz="0" w:space="0" w:color="auto"/>
                                                    <w:bottom w:val="none" w:sz="0" w:space="0" w:color="auto"/>
                                                    <w:right w:val="none" w:sz="0" w:space="0" w:color="auto"/>
                                                  </w:divBdr>
                                                  <w:divsChild>
                                                    <w:div w:id="1725179932">
                                                      <w:marLeft w:val="0"/>
                                                      <w:marRight w:val="0"/>
                                                      <w:marTop w:val="0"/>
                                                      <w:marBottom w:val="0"/>
                                                      <w:divBdr>
                                                        <w:top w:val="none" w:sz="0" w:space="0" w:color="auto"/>
                                                        <w:left w:val="none" w:sz="0" w:space="0" w:color="auto"/>
                                                        <w:bottom w:val="none" w:sz="0" w:space="0" w:color="auto"/>
                                                        <w:right w:val="none" w:sz="0" w:space="0" w:color="auto"/>
                                                      </w:divBdr>
                                                      <w:divsChild>
                                                        <w:div w:id="1370839893">
                                                          <w:marLeft w:val="0"/>
                                                          <w:marRight w:val="0"/>
                                                          <w:marTop w:val="0"/>
                                                          <w:marBottom w:val="0"/>
                                                          <w:divBdr>
                                                            <w:top w:val="none" w:sz="0" w:space="0" w:color="auto"/>
                                                            <w:left w:val="none" w:sz="0" w:space="0" w:color="auto"/>
                                                            <w:bottom w:val="none" w:sz="0" w:space="0" w:color="auto"/>
                                                            <w:right w:val="none" w:sz="0" w:space="0" w:color="auto"/>
                                                          </w:divBdr>
                                                          <w:divsChild>
                                                            <w:div w:id="1591963918">
                                                              <w:marLeft w:val="0"/>
                                                              <w:marRight w:val="0"/>
                                                              <w:marTop w:val="0"/>
                                                              <w:marBottom w:val="0"/>
                                                              <w:divBdr>
                                                                <w:top w:val="none" w:sz="0" w:space="0" w:color="auto"/>
                                                                <w:left w:val="none" w:sz="0" w:space="0" w:color="auto"/>
                                                                <w:bottom w:val="none" w:sz="0" w:space="0" w:color="auto"/>
                                                                <w:right w:val="none" w:sz="0" w:space="0" w:color="auto"/>
                                                              </w:divBdr>
                                                              <w:divsChild>
                                                                <w:div w:id="1923219582">
                                                                  <w:marLeft w:val="0"/>
                                                                  <w:marRight w:val="0"/>
                                                                  <w:marTop w:val="0"/>
                                                                  <w:marBottom w:val="0"/>
                                                                  <w:divBdr>
                                                                    <w:top w:val="none" w:sz="0" w:space="0" w:color="auto"/>
                                                                    <w:left w:val="none" w:sz="0" w:space="0" w:color="auto"/>
                                                                    <w:bottom w:val="none" w:sz="0" w:space="0" w:color="auto"/>
                                                                    <w:right w:val="none" w:sz="0" w:space="0" w:color="auto"/>
                                                                  </w:divBdr>
                                                                  <w:divsChild>
                                                                    <w:div w:id="718633088">
                                                                      <w:marLeft w:val="0"/>
                                                                      <w:marRight w:val="0"/>
                                                                      <w:marTop w:val="0"/>
                                                                      <w:marBottom w:val="0"/>
                                                                      <w:divBdr>
                                                                        <w:top w:val="none" w:sz="0" w:space="0" w:color="auto"/>
                                                                        <w:left w:val="none" w:sz="0" w:space="0" w:color="auto"/>
                                                                        <w:bottom w:val="none" w:sz="0" w:space="0" w:color="auto"/>
                                                                        <w:right w:val="none" w:sz="0" w:space="0" w:color="auto"/>
                                                                      </w:divBdr>
                                                                      <w:divsChild>
                                                                        <w:div w:id="4246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3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E8334F669934AA51D8008720B5F2F" ma:contentTypeVersion="11" ma:contentTypeDescription="Create a new document." ma:contentTypeScope="" ma:versionID="a9d532f9e1eb5c0c23e8ba9d0064476f">
  <xsd:schema xmlns:xsd="http://www.w3.org/2001/XMLSchema" xmlns:xs="http://www.w3.org/2001/XMLSchema" xmlns:p="http://schemas.microsoft.com/office/2006/metadata/properties" xmlns:ns2="79fe0a47-ff36-47a8-8e4b-68291cbf5bb1" xmlns:ns3="45dcda49-5847-4039-aeb8-5627a343280c" targetNamespace="http://schemas.microsoft.com/office/2006/metadata/properties" ma:root="true" ma:fieldsID="64f1f6715b1884bda9084a480ceeaa3a" ns2:_="" ns3:_="">
    <xsd:import namespace="79fe0a47-ff36-47a8-8e4b-68291cbf5bb1"/>
    <xsd:import namespace="45dcda49-5847-4039-aeb8-5627a34328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e0a47-ff36-47a8-8e4b-68291cbf5b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dcda49-5847-4039-aeb8-5627a343280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257F2-7626-4B90-BC37-63DA63C91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e0a47-ff36-47a8-8e4b-68291cbf5bb1"/>
    <ds:schemaRef ds:uri="45dcda49-5847-4039-aeb8-5627a3432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2BF02-819C-4243-99BE-C3DFEEA374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8DDF91-3A88-47B5-BBFD-138C53A939AE}">
  <ds:schemaRefs>
    <ds:schemaRef ds:uri="http://schemas.openxmlformats.org/officeDocument/2006/bibliography"/>
  </ds:schemaRefs>
</ds:datastoreItem>
</file>

<file path=customXml/itemProps4.xml><?xml version="1.0" encoding="utf-8"?>
<ds:datastoreItem xmlns:ds="http://schemas.openxmlformats.org/officeDocument/2006/customXml" ds:itemID="{214BA167-B7D4-4ABD-A7F2-8C859592D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Hague</dc:creator>
  <cp:keywords/>
  <dc:description/>
  <cp:lastModifiedBy>Leanne Johnson</cp:lastModifiedBy>
  <cp:revision>105</cp:revision>
  <cp:lastPrinted>2020-09-03T10:31:00Z</cp:lastPrinted>
  <dcterms:created xsi:type="dcterms:W3CDTF">2021-11-05T09:33:00Z</dcterms:created>
  <dcterms:modified xsi:type="dcterms:W3CDTF">2021-11-30T11:22:00Z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0x010100207E8334F669934AA51D8008720B5F2F</vt:lpwstr>
  </property>
</Properties>
</file>